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DC76C"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3D4C40F3"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286875">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3D4C40F3"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286875">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6B2750FB" w:rsidR="00720565" w:rsidRPr="00831E6E" w:rsidRDefault="00532EA1" w:rsidP="000B0D8F">
                                <w:pPr>
                                  <w:jc w:val="center"/>
                                  <w:rPr>
                                    <w:rFonts w:ascii="Figtree" w:hAnsi="Figtree"/>
                                    <w:b/>
                                    <w:bCs/>
                                    <w:color w:val="4FFFFB"/>
                                    <w:sz w:val="36"/>
                                    <w:szCs w:val="36"/>
                                  </w:rPr>
                                </w:pPr>
                                <w:r w:rsidRPr="00831E6E">
                                  <w:rPr>
                                    <w:rFonts w:ascii="Figtree" w:hAnsi="Figtree"/>
                                    <w:b/>
                                    <w:bCs/>
                                    <w:color w:val="4FFFFB"/>
                                    <w:sz w:val="36"/>
                                    <w:szCs w:val="36"/>
                                  </w:rPr>
                                  <w:t>YOUNG ACHIEVER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6B2750FB" w:rsidR="00720565" w:rsidRPr="00831E6E" w:rsidRDefault="00532EA1" w:rsidP="000B0D8F">
                          <w:pPr>
                            <w:jc w:val="center"/>
                            <w:rPr>
                              <w:rFonts w:ascii="Figtree" w:hAnsi="Figtree"/>
                              <w:b/>
                              <w:bCs/>
                              <w:color w:val="4FFFFB"/>
                              <w:sz w:val="36"/>
                              <w:szCs w:val="36"/>
                            </w:rPr>
                          </w:pPr>
                          <w:r w:rsidRPr="00831E6E">
                            <w:rPr>
                              <w:rFonts w:ascii="Figtree" w:hAnsi="Figtree"/>
                              <w:b/>
                              <w:bCs/>
                              <w:color w:val="4FFFFB"/>
                              <w:sz w:val="36"/>
                              <w:szCs w:val="36"/>
                            </w:rPr>
                            <w:t>YOUNG ACHIEVER AWARDS</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4746A826" w14:textId="69CB37ED" w:rsidR="007143BC" w:rsidRPr="00121E06" w:rsidRDefault="00396FE9" w:rsidP="00121E06">
                            <w:r w:rsidRPr="007143BC">
                              <w:rPr>
                                <w:rFonts w:ascii="Figtree" w:hAnsi="Figtree"/>
                                <w:b/>
                                <w:bCs/>
                                <w:color w:val="002A34"/>
                                <w:sz w:val="28"/>
                                <w:szCs w:val="28"/>
                              </w:rPr>
                              <w:t>ABOUT THE YOUNG ACHIEVER AWARDS</w:t>
                            </w:r>
                            <w:r w:rsidR="007143BC">
                              <w:rPr>
                                <w:rFonts w:ascii="Figtree" w:hAnsi="Figtree"/>
                                <w:b/>
                                <w:bCs/>
                                <w:color w:val="002A34"/>
                                <w:sz w:val="28"/>
                                <w:szCs w:val="28"/>
                              </w:rPr>
                              <w:br/>
                            </w:r>
                            <w:r w:rsidR="007143BC">
                              <w:rPr>
                                <w:rFonts w:ascii="Figtree" w:hAnsi="Figtree"/>
                                <w:b/>
                                <w:bCs/>
                                <w:color w:val="002A34"/>
                                <w:sz w:val="28"/>
                                <w:szCs w:val="28"/>
                              </w:rPr>
                              <w:br/>
                            </w:r>
                            <w:r w:rsidR="007143BC" w:rsidRPr="007143BC">
                              <w:rPr>
                                <w:rFonts w:ascii="Figtree" w:hAnsi="Figtree" w:cs="Arial"/>
                                <w:lang w:eastAsia="en-GB"/>
                              </w:rPr>
                              <w:t xml:space="preserve">Representing the largest business sector in the North East of England, NEPIC has deep engagement with industry and training providers which enabled the North East to be a prime mover in the development of plans and establishment of a Process Industry National Skills Academy. </w:t>
                            </w:r>
                            <w:r w:rsidR="007143BC">
                              <w:rPr>
                                <w:rFonts w:ascii="Figtree" w:hAnsi="Figtree" w:cs="Arial"/>
                                <w:lang w:eastAsia="en-GB"/>
                              </w:rPr>
                              <w:br/>
                            </w:r>
                            <w:r w:rsidR="007143BC">
                              <w:rPr>
                                <w:rFonts w:ascii="Figtree" w:hAnsi="Figtree" w:cs="Arial"/>
                                <w:lang w:eastAsia="en-GB"/>
                              </w:rPr>
                              <w:br/>
                            </w:r>
                            <w:r w:rsidR="007143BC" w:rsidRPr="007143BC">
                              <w:rPr>
                                <w:rFonts w:ascii="Figtree" w:hAnsi="Figtree" w:cs="Arial"/>
                                <w:lang w:eastAsia="en-GB"/>
                              </w:rPr>
                              <w:t xml:space="preserve">But NEPIC seeks not only to promote the industry as a career choice for those leaving school and university, but also to recognise the </w:t>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7143BC" w:rsidRPr="007143BC">
                              <w:rPr>
                                <w:rFonts w:ascii="Figtree" w:hAnsi="Figtree" w:cs="Arial"/>
                                <w:lang w:eastAsia="en-GB"/>
                              </w:rPr>
                              <w:t>young people already working within it.</w:t>
                            </w:r>
                            <w:r w:rsidR="007143BC">
                              <w:rPr>
                                <w:rFonts w:ascii="Figtree" w:hAnsi="Figtree" w:cs="Arial"/>
                                <w:lang w:eastAsia="en-GB"/>
                              </w:rPr>
                              <w:br/>
                            </w:r>
                            <w:r w:rsidR="007143BC">
                              <w:rPr>
                                <w:rFonts w:ascii="Figtree" w:hAnsi="Figtree" w:cs="Arial"/>
                                <w:lang w:eastAsia="en-GB"/>
                              </w:rPr>
                              <w:br/>
                            </w:r>
                            <w:r w:rsidR="007143BC" w:rsidRPr="007143BC">
                              <w:rPr>
                                <w:rFonts w:ascii="Figtree" w:hAnsi="Figtree" w:cs="Arial"/>
                                <w:lang w:eastAsia="en-GB"/>
                              </w:rPr>
                              <w:t>To recognise and celebrate the region’s young talent from within the process sector, NEPIC are pleased to once more welcome entries for the 202</w:t>
                            </w:r>
                            <w:r w:rsidR="000C394B">
                              <w:rPr>
                                <w:rFonts w:ascii="Figtree" w:hAnsi="Figtree" w:cs="Arial"/>
                                <w:lang w:eastAsia="en-GB"/>
                              </w:rPr>
                              <w:t>5</w:t>
                            </w:r>
                            <w:r w:rsidR="007143BC" w:rsidRPr="007143BC">
                              <w:rPr>
                                <w:rFonts w:ascii="Figtree" w:hAnsi="Figtree" w:cs="Arial"/>
                                <w:lang w:eastAsia="en-GB"/>
                              </w:rPr>
                              <w:t xml:space="preserve"> Young Achiever Awards. As always, we recognise talent across industry</w:t>
                            </w:r>
                            <w:r w:rsidR="000164E5">
                              <w:rPr>
                                <w:rFonts w:ascii="Figtree" w:hAnsi="Figtree" w:cs="Arial"/>
                                <w:lang w:eastAsia="en-GB"/>
                              </w:rPr>
                              <w:t xml:space="preserve">, with applicants welcome from the following </w:t>
                            </w:r>
                            <w:r w:rsidR="004E4F5B">
                              <w:rPr>
                                <w:rFonts w:ascii="Figtree" w:hAnsi="Figtree" w:cs="Arial"/>
                                <w:lang w:eastAsia="en-GB"/>
                              </w:rPr>
                              <w:t>sectors:</w:t>
                            </w:r>
                            <w:r w:rsidR="004E4F5B">
                              <w:rPr>
                                <w:rFonts w:ascii="Figtree" w:hAnsi="Figtree" w:cs="Arial"/>
                                <w:lang w:eastAsia="en-GB"/>
                              </w:rPr>
                              <w:br/>
                            </w:r>
                            <w:r w:rsidR="007143BC">
                              <w:rPr>
                                <w:rFonts w:ascii="Figtree" w:hAnsi="Figtree" w:cs="Arial"/>
                                <w:lang w:eastAsia="en-GB"/>
                              </w:rPr>
                              <w:br/>
                            </w:r>
                            <w:r w:rsidR="007143BC" w:rsidRPr="007143BC">
                              <w:rPr>
                                <w:rFonts w:ascii="Figtree" w:hAnsi="Figtree" w:cs="Arial"/>
                                <w:b/>
                                <w:color w:val="00B3B0"/>
                                <w:lang w:eastAsia="en-GB"/>
                              </w:rPr>
                              <w:t>Biotechnology</w:t>
                            </w:r>
                            <w:r w:rsidR="007143BC">
                              <w:rPr>
                                <w:rFonts w:ascii="Figtree" w:hAnsi="Figtree" w:cs="Arial"/>
                                <w:b/>
                                <w:color w:val="00B3B0"/>
                                <w:lang w:eastAsia="en-GB"/>
                              </w:rPr>
                              <w:br/>
                            </w:r>
                            <w:r w:rsidR="007143BC" w:rsidRPr="007143BC">
                              <w:rPr>
                                <w:rFonts w:ascii="Figtree" w:hAnsi="Figtree" w:cs="Arial"/>
                                <w:b/>
                                <w:color w:val="00B3B0"/>
                                <w:lang w:eastAsia="en-GB"/>
                              </w:rPr>
                              <w:t>Pharmaceuticals</w:t>
                            </w:r>
                            <w:r w:rsidR="007143BC">
                              <w:rPr>
                                <w:rFonts w:ascii="Figtree" w:hAnsi="Figtree" w:cs="Arial"/>
                                <w:b/>
                                <w:color w:val="00B3B0"/>
                                <w:lang w:eastAsia="en-GB"/>
                              </w:rPr>
                              <w:br/>
                            </w:r>
                            <w:r w:rsidR="007143BC" w:rsidRPr="007143BC">
                              <w:rPr>
                                <w:rFonts w:ascii="Figtree" w:hAnsi="Figtree" w:cs="Arial"/>
                                <w:b/>
                                <w:color w:val="00B3B0"/>
                                <w:lang w:eastAsia="en-GB"/>
                              </w:rPr>
                              <w:t>Fine &amp; Speciality Chemicals</w:t>
                            </w:r>
                            <w:r w:rsidR="007143BC">
                              <w:rPr>
                                <w:rFonts w:ascii="Figtree" w:hAnsi="Figtree" w:cs="Arial"/>
                                <w:b/>
                                <w:color w:val="00B3B0"/>
                                <w:lang w:eastAsia="en-GB"/>
                              </w:rPr>
                              <w:br/>
                            </w:r>
                            <w:r w:rsidR="007143BC" w:rsidRPr="007143BC">
                              <w:rPr>
                                <w:rFonts w:ascii="Figtree" w:hAnsi="Figtree" w:cs="Arial"/>
                                <w:b/>
                                <w:color w:val="00B3B0"/>
                                <w:lang w:eastAsia="en-GB"/>
                              </w:rPr>
                              <w:t>Commodity &amp; Petrochemicals</w:t>
                            </w:r>
                            <w:r w:rsidR="007143BC">
                              <w:rPr>
                                <w:rFonts w:ascii="Figtree" w:hAnsi="Figtree" w:cs="Arial"/>
                                <w:b/>
                                <w:color w:val="00B3B0"/>
                                <w:lang w:eastAsia="en-GB"/>
                              </w:rPr>
                              <w:br/>
                            </w:r>
                            <w:r w:rsidR="007143BC" w:rsidRPr="007143BC">
                              <w:rPr>
                                <w:rFonts w:ascii="Figtree" w:hAnsi="Figtree" w:cs="Arial"/>
                                <w:b/>
                                <w:color w:val="00B3B0"/>
                                <w:lang w:eastAsia="en-GB"/>
                              </w:rPr>
                              <w:t>Support &amp; Supply Chain</w:t>
                            </w:r>
                            <w:r w:rsidR="007143BC">
                              <w:rPr>
                                <w:rFonts w:ascii="Figtree" w:hAnsi="Figtree" w:cs="Arial"/>
                                <w:b/>
                                <w:color w:val="00B3B0"/>
                                <w:lang w:eastAsia="en-GB"/>
                              </w:rPr>
                              <w:br/>
                            </w:r>
                            <w:r w:rsidR="007143BC">
                              <w:rPr>
                                <w:rFonts w:ascii="Figtree" w:hAnsi="Figtree" w:cs="Arial"/>
                                <w:b/>
                                <w:color w:val="00B3B0"/>
                                <w:lang w:eastAsia="en-GB"/>
                              </w:rPr>
                              <w:br/>
                            </w:r>
                            <w:r w:rsidR="007143BC"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five award winners will receive a prize of £1,000.</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FA5C2F">
                              <w:rPr>
                                <w:rFonts w:ascii="Figtree" w:hAnsi="Figtree" w:cs="Noto Serif"/>
                                <w:b/>
                                <w:bCs/>
                                <w:color w:val="00B3B0"/>
                                <w:shd w:val="clear" w:color="auto" w:fill="FFFFFF"/>
                              </w:rPr>
                              <w:t>IT’S A GREAT TIME TO BE ON TEESSIDE, WE’VE GOT A REALLY GREAT TALENT POOL AND I HOPE WE CONTINUE TO DEVELOP PEOPLE</w:t>
                            </w:r>
                            <w:r w:rsidR="006567ED">
                              <w:rPr>
                                <w:rFonts w:ascii="Figtree" w:hAnsi="Figtree" w:cs="Noto Serif"/>
                                <w:b/>
                                <w:bCs/>
                                <w:color w:val="00B3B0"/>
                                <w:shd w:val="clear" w:color="auto" w:fill="FFFFFF"/>
                              </w:rPr>
                              <w:t>”.</w:t>
                            </w:r>
                            <w:r w:rsidR="006567ED">
                              <w:rPr>
                                <w:rFonts w:ascii="Figtree" w:hAnsi="Figtree" w:cs="Noto Serif"/>
                                <w:b/>
                                <w:bCs/>
                                <w:color w:val="00B3B0"/>
                                <w:shd w:val="clear" w:color="auto" w:fill="FFFFFF"/>
                              </w:rPr>
                              <w:br/>
                            </w:r>
                            <w:r w:rsidR="006567ED">
                              <w:rPr>
                                <w:rFonts w:ascii="Figtree" w:hAnsi="Figtree" w:cs="Noto Serif"/>
                                <w:b/>
                                <w:bCs/>
                                <w:color w:val="00B3B0"/>
                                <w:shd w:val="clear" w:color="auto" w:fill="FFFFFF"/>
                              </w:rPr>
                              <w:br/>
                            </w:r>
                            <w:r w:rsidR="00121E06" w:rsidRPr="00121E06">
                              <w:rPr>
                                <w:rFonts w:ascii="Figtree" w:hAnsi="Figtree"/>
                                <w:color w:val="00B3B0"/>
                              </w:rPr>
                              <w:t>Emma Robinson of Sembcorp Energy U</w:t>
                            </w:r>
                            <w:r w:rsidR="00121E06">
                              <w:rPr>
                                <w:rFonts w:ascii="Figtree" w:hAnsi="Figtree"/>
                                <w:color w:val="00B3B0"/>
                              </w:rPr>
                              <w:t>K, previous Young Achiever award winner</w:t>
                            </w:r>
                            <w:r w:rsidR="00121E06">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4E463D5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DE6F25">
                              <w:rPr>
                                <w:rFonts w:ascii="Figtree" w:hAnsi="Figtree" w:cs="Noto Serif"/>
                                <w:shd w:val="clear" w:color="auto" w:fill="FFFFFF"/>
                              </w:rPr>
                              <w:br/>
                            </w:r>
                            <w:r w:rsidR="00DE6F25">
                              <w:rPr>
                                <w:rFonts w:ascii="Figtree" w:hAnsi="Figtree" w:cs="Noto Serif"/>
                                <w:shd w:val="clear" w:color="auto" w:fill="FFFFFF"/>
                              </w:rPr>
                              <w:br/>
                            </w:r>
                            <w:r w:rsidR="00DE6F25" w:rsidRPr="00864880">
                              <w:rPr>
                                <w:rFonts w:ascii="Figtree" w:hAnsi="Figtree" w:cs="Arial"/>
                                <w:b/>
                                <w:lang w:eastAsia="en-GB"/>
                              </w:rPr>
                              <w:t>Please note that applicants should be under the age of 3</w:t>
                            </w:r>
                            <w:r w:rsidR="00202179">
                              <w:rPr>
                                <w:rFonts w:ascii="Figtree" w:hAnsi="Figtree" w:cs="Arial"/>
                                <w:b/>
                                <w:lang w:eastAsia="en-GB"/>
                              </w:rPr>
                              <w:t>5</w:t>
                            </w:r>
                            <w:r w:rsidR="00DE6F25" w:rsidRPr="00864880">
                              <w:rPr>
                                <w:rFonts w:ascii="Figtree" w:hAnsi="Figtree" w:cs="Arial"/>
                                <w:b/>
                                <w:lang w:eastAsia="en-GB"/>
                              </w:rPr>
                              <w:t xml:space="preserve"> as of 31 December 2024</w:t>
                            </w:r>
                            <w:r w:rsidR="00DE6F25" w:rsidRPr="00864880">
                              <w:rPr>
                                <w:rFonts w:ascii="Figtree" w:hAnsi="Figtree" w:cs="Arial"/>
                                <w:lang w:eastAsia="en-GB"/>
                              </w:rPr>
                              <w:t>.</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3AD12865" w14:textId="2F4DA61D" w:rsidR="00E96EE5" w:rsidRPr="00817671" w:rsidRDefault="00E96EE5" w:rsidP="00E96EE5">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5D0B54">
                              <w:rPr>
                                <w:rFonts w:ascii="Figtree" w:hAnsi="Figtree" w:cs="Noto Serif"/>
                                <w:b/>
                                <w:bCs/>
                                <w:shd w:val="clear" w:color="auto" w:fill="FFFFFF"/>
                              </w:rPr>
                              <w:t>31 December</w:t>
                            </w:r>
                            <w:r w:rsidRPr="00D13CCB">
                              <w:rPr>
                                <w:rFonts w:ascii="Figtree" w:hAnsi="Figtree" w:cs="Noto Serif"/>
                                <w:b/>
                                <w:bCs/>
                                <w:shd w:val="clear" w:color="auto" w:fill="FFFFFF"/>
                              </w:rPr>
                              <w:t xml:space="preserve"> 202</w:t>
                            </w:r>
                            <w:r w:rsidR="005D0B54">
                              <w:rPr>
                                <w:rFonts w:ascii="Figtree" w:hAnsi="Figtree" w:cs="Noto Serif"/>
                                <w:b/>
                                <w:bCs/>
                                <w:shd w:val="clear" w:color="auto" w:fill="FFFFFF"/>
                              </w:rPr>
                              <w:t xml:space="preserve">4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4746A826" w14:textId="69CB37ED" w:rsidR="007143BC" w:rsidRPr="00121E06" w:rsidRDefault="00396FE9" w:rsidP="00121E06">
                      <w:r w:rsidRPr="007143BC">
                        <w:rPr>
                          <w:rFonts w:ascii="Figtree" w:hAnsi="Figtree"/>
                          <w:b/>
                          <w:bCs/>
                          <w:color w:val="002A34"/>
                          <w:sz w:val="28"/>
                          <w:szCs w:val="28"/>
                        </w:rPr>
                        <w:t>ABOUT THE YOUNG ACHIEVER AWARDS</w:t>
                      </w:r>
                      <w:r w:rsidR="007143BC">
                        <w:rPr>
                          <w:rFonts w:ascii="Figtree" w:hAnsi="Figtree"/>
                          <w:b/>
                          <w:bCs/>
                          <w:color w:val="002A34"/>
                          <w:sz w:val="28"/>
                          <w:szCs w:val="28"/>
                        </w:rPr>
                        <w:br/>
                      </w:r>
                      <w:r w:rsidR="007143BC">
                        <w:rPr>
                          <w:rFonts w:ascii="Figtree" w:hAnsi="Figtree"/>
                          <w:b/>
                          <w:bCs/>
                          <w:color w:val="002A34"/>
                          <w:sz w:val="28"/>
                          <w:szCs w:val="28"/>
                        </w:rPr>
                        <w:br/>
                      </w:r>
                      <w:r w:rsidR="007143BC" w:rsidRPr="007143BC">
                        <w:rPr>
                          <w:rFonts w:ascii="Figtree" w:hAnsi="Figtree" w:cs="Arial"/>
                          <w:lang w:eastAsia="en-GB"/>
                        </w:rPr>
                        <w:t xml:space="preserve">Representing the largest business sector in the North East of England, NEPIC has deep engagement with industry and training providers which enabled the North East to be a prime mover in the development of plans and establishment of a Process Industry National Skills Academy. </w:t>
                      </w:r>
                      <w:r w:rsidR="007143BC">
                        <w:rPr>
                          <w:rFonts w:ascii="Figtree" w:hAnsi="Figtree" w:cs="Arial"/>
                          <w:lang w:eastAsia="en-GB"/>
                        </w:rPr>
                        <w:br/>
                      </w:r>
                      <w:r w:rsidR="007143BC">
                        <w:rPr>
                          <w:rFonts w:ascii="Figtree" w:hAnsi="Figtree" w:cs="Arial"/>
                          <w:lang w:eastAsia="en-GB"/>
                        </w:rPr>
                        <w:br/>
                      </w:r>
                      <w:r w:rsidR="007143BC" w:rsidRPr="007143BC">
                        <w:rPr>
                          <w:rFonts w:ascii="Figtree" w:hAnsi="Figtree" w:cs="Arial"/>
                          <w:lang w:eastAsia="en-GB"/>
                        </w:rPr>
                        <w:t xml:space="preserve">But NEPIC seeks not only to promote the industry as a career choice for those leaving school and university, but also to recognise the </w:t>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21227E">
                        <w:rPr>
                          <w:rFonts w:ascii="Figtree" w:hAnsi="Figtree" w:cs="Arial"/>
                          <w:lang w:eastAsia="en-GB"/>
                        </w:rPr>
                        <w:softHyphen/>
                      </w:r>
                      <w:r w:rsidR="007143BC" w:rsidRPr="007143BC">
                        <w:rPr>
                          <w:rFonts w:ascii="Figtree" w:hAnsi="Figtree" w:cs="Arial"/>
                          <w:lang w:eastAsia="en-GB"/>
                        </w:rPr>
                        <w:t>young people already working within it.</w:t>
                      </w:r>
                      <w:r w:rsidR="007143BC">
                        <w:rPr>
                          <w:rFonts w:ascii="Figtree" w:hAnsi="Figtree" w:cs="Arial"/>
                          <w:lang w:eastAsia="en-GB"/>
                        </w:rPr>
                        <w:br/>
                      </w:r>
                      <w:r w:rsidR="007143BC">
                        <w:rPr>
                          <w:rFonts w:ascii="Figtree" w:hAnsi="Figtree" w:cs="Arial"/>
                          <w:lang w:eastAsia="en-GB"/>
                        </w:rPr>
                        <w:br/>
                      </w:r>
                      <w:r w:rsidR="007143BC" w:rsidRPr="007143BC">
                        <w:rPr>
                          <w:rFonts w:ascii="Figtree" w:hAnsi="Figtree" w:cs="Arial"/>
                          <w:lang w:eastAsia="en-GB"/>
                        </w:rPr>
                        <w:t>To recognise and celebrate the region’s young talent from within the process sector, NEPIC are pleased to once more welcome entries for the 202</w:t>
                      </w:r>
                      <w:r w:rsidR="000C394B">
                        <w:rPr>
                          <w:rFonts w:ascii="Figtree" w:hAnsi="Figtree" w:cs="Arial"/>
                          <w:lang w:eastAsia="en-GB"/>
                        </w:rPr>
                        <w:t>5</w:t>
                      </w:r>
                      <w:r w:rsidR="007143BC" w:rsidRPr="007143BC">
                        <w:rPr>
                          <w:rFonts w:ascii="Figtree" w:hAnsi="Figtree" w:cs="Arial"/>
                          <w:lang w:eastAsia="en-GB"/>
                        </w:rPr>
                        <w:t xml:space="preserve"> Young Achiever Awards. As always, we recognise talent across industry</w:t>
                      </w:r>
                      <w:r w:rsidR="000164E5">
                        <w:rPr>
                          <w:rFonts w:ascii="Figtree" w:hAnsi="Figtree" w:cs="Arial"/>
                          <w:lang w:eastAsia="en-GB"/>
                        </w:rPr>
                        <w:t xml:space="preserve">, with applicants welcome from the following </w:t>
                      </w:r>
                      <w:r w:rsidR="004E4F5B">
                        <w:rPr>
                          <w:rFonts w:ascii="Figtree" w:hAnsi="Figtree" w:cs="Arial"/>
                          <w:lang w:eastAsia="en-GB"/>
                        </w:rPr>
                        <w:t>sectors:</w:t>
                      </w:r>
                      <w:r w:rsidR="004E4F5B">
                        <w:rPr>
                          <w:rFonts w:ascii="Figtree" w:hAnsi="Figtree" w:cs="Arial"/>
                          <w:lang w:eastAsia="en-GB"/>
                        </w:rPr>
                        <w:br/>
                      </w:r>
                      <w:r w:rsidR="007143BC">
                        <w:rPr>
                          <w:rFonts w:ascii="Figtree" w:hAnsi="Figtree" w:cs="Arial"/>
                          <w:lang w:eastAsia="en-GB"/>
                        </w:rPr>
                        <w:br/>
                      </w:r>
                      <w:r w:rsidR="007143BC" w:rsidRPr="007143BC">
                        <w:rPr>
                          <w:rFonts w:ascii="Figtree" w:hAnsi="Figtree" w:cs="Arial"/>
                          <w:b/>
                          <w:color w:val="00B3B0"/>
                          <w:lang w:eastAsia="en-GB"/>
                        </w:rPr>
                        <w:t>Biotechnology</w:t>
                      </w:r>
                      <w:r w:rsidR="007143BC">
                        <w:rPr>
                          <w:rFonts w:ascii="Figtree" w:hAnsi="Figtree" w:cs="Arial"/>
                          <w:b/>
                          <w:color w:val="00B3B0"/>
                          <w:lang w:eastAsia="en-GB"/>
                        </w:rPr>
                        <w:br/>
                      </w:r>
                      <w:r w:rsidR="007143BC" w:rsidRPr="007143BC">
                        <w:rPr>
                          <w:rFonts w:ascii="Figtree" w:hAnsi="Figtree" w:cs="Arial"/>
                          <w:b/>
                          <w:color w:val="00B3B0"/>
                          <w:lang w:eastAsia="en-GB"/>
                        </w:rPr>
                        <w:t>Pharmaceuticals</w:t>
                      </w:r>
                      <w:r w:rsidR="007143BC">
                        <w:rPr>
                          <w:rFonts w:ascii="Figtree" w:hAnsi="Figtree" w:cs="Arial"/>
                          <w:b/>
                          <w:color w:val="00B3B0"/>
                          <w:lang w:eastAsia="en-GB"/>
                        </w:rPr>
                        <w:br/>
                      </w:r>
                      <w:r w:rsidR="007143BC" w:rsidRPr="007143BC">
                        <w:rPr>
                          <w:rFonts w:ascii="Figtree" w:hAnsi="Figtree" w:cs="Arial"/>
                          <w:b/>
                          <w:color w:val="00B3B0"/>
                          <w:lang w:eastAsia="en-GB"/>
                        </w:rPr>
                        <w:t>Fine &amp; Speciality Chemicals</w:t>
                      </w:r>
                      <w:r w:rsidR="007143BC">
                        <w:rPr>
                          <w:rFonts w:ascii="Figtree" w:hAnsi="Figtree" w:cs="Arial"/>
                          <w:b/>
                          <w:color w:val="00B3B0"/>
                          <w:lang w:eastAsia="en-GB"/>
                        </w:rPr>
                        <w:br/>
                      </w:r>
                      <w:r w:rsidR="007143BC" w:rsidRPr="007143BC">
                        <w:rPr>
                          <w:rFonts w:ascii="Figtree" w:hAnsi="Figtree" w:cs="Arial"/>
                          <w:b/>
                          <w:color w:val="00B3B0"/>
                          <w:lang w:eastAsia="en-GB"/>
                        </w:rPr>
                        <w:t>Commodity &amp; Petrochemicals</w:t>
                      </w:r>
                      <w:r w:rsidR="007143BC">
                        <w:rPr>
                          <w:rFonts w:ascii="Figtree" w:hAnsi="Figtree" w:cs="Arial"/>
                          <w:b/>
                          <w:color w:val="00B3B0"/>
                          <w:lang w:eastAsia="en-GB"/>
                        </w:rPr>
                        <w:br/>
                      </w:r>
                      <w:r w:rsidR="007143BC" w:rsidRPr="007143BC">
                        <w:rPr>
                          <w:rFonts w:ascii="Figtree" w:hAnsi="Figtree" w:cs="Arial"/>
                          <w:b/>
                          <w:color w:val="00B3B0"/>
                          <w:lang w:eastAsia="en-GB"/>
                        </w:rPr>
                        <w:t>Support &amp; Supply Chain</w:t>
                      </w:r>
                      <w:r w:rsidR="007143BC">
                        <w:rPr>
                          <w:rFonts w:ascii="Figtree" w:hAnsi="Figtree" w:cs="Arial"/>
                          <w:b/>
                          <w:color w:val="00B3B0"/>
                          <w:lang w:eastAsia="en-GB"/>
                        </w:rPr>
                        <w:br/>
                      </w:r>
                      <w:r w:rsidR="007143BC">
                        <w:rPr>
                          <w:rFonts w:ascii="Figtree" w:hAnsi="Figtree" w:cs="Arial"/>
                          <w:b/>
                          <w:color w:val="00B3B0"/>
                          <w:lang w:eastAsia="en-GB"/>
                        </w:rPr>
                        <w:br/>
                      </w:r>
                      <w:r w:rsidR="007143BC"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five award winners will receive a prize of £1,000.</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FA5C2F">
                        <w:rPr>
                          <w:rFonts w:ascii="Figtree" w:hAnsi="Figtree" w:cs="Noto Serif"/>
                          <w:b/>
                          <w:bCs/>
                          <w:color w:val="00B3B0"/>
                          <w:shd w:val="clear" w:color="auto" w:fill="FFFFFF"/>
                        </w:rPr>
                        <w:t>IT’S A GREAT TIME TO BE ON TEESSIDE, WE’VE GOT A REALLY GREAT TALENT POOL AND I HOPE WE CONTINUE TO DEVELOP PEOPLE</w:t>
                      </w:r>
                      <w:r w:rsidR="006567ED">
                        <w:rPr>
                          <w:rFonts w:ascii="Figtree" w:hAnsi="Figtree" w:cs="Noto Serif"/>
                          <w:b/>
                          <w:bCs/>
                          <w:color w:val="00B3B0"/>
                          <w:shd w:val="clear" w:color="auto" w:fill="FFFFFF"/>
                        </w:rPr>
                        <w:t>”.</w:t>
                      </w:r>
                      <w:r w:rsidR="006567ED">
                        <w:rPr>
                          <w:rFonts w:ascii="Figtree" w:hAnsi="Figtree" w:cs="Noto Serif"/>
                          <w:b/>
                          <w:bCs/>
                          <w:color w:val="00B3B0"/>
                          <w:shd w:val="clear" w:color="auto" w:fill="FFFFFF"/>
                        </w:rPr>
                        <w:br/>
                      </w:r>
                      <w:r w:rsidR="006567ED">
                        <w:rPr>
                          <w:rFonts w:ascii="Figtree" w:hAnsi="Figtree" w:cs="Noto Serif"/>
                          <w:b/>
                          <w:bCs/>
                          <w:color w:val="00B3B0"/>
                          <w:shd w:val="clear" w:color="auto" w:fill="FFFFFF"/>
                        </w:rPr>
                        <w:br/>
                      </w:r>
                      <w:r w:rsidR="00121E06" w:rsidRPr="00121E06">
                        <w:rPr>
                          <w:rFonts w:ascii="Figtree" w:hAnsi="Figtree"/>
                          <w:color w:val="00B3B0"/>
                        </w:rPr>
                        <w:t>Emma Robinson of Sembcorp Energy U</w:t>
                      </w:r>
                      <w:r w:rsidR="00121E06">
                        <w:rPr>
                          <w:rFonts w:ascii="Figtree" w:hAnsi="Figtree"/>
                          <w:color w:val="00B3B0"/>
                        </w:rPr>
                        <w:t>K, previous Young Achiever award winner</w:t>
                      </w:r>
                      <w:r w:rsidR="00121E06">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4E463D5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r w:rsidR="00DE6F25">
                        <w:rPr>
                          <w:rFonts w:ascii="Figtree" w:hAnsi="Figtree" w:cs="Noto Serif"/>
                          <w:shd w:val="clear" w:color="auto" w:fill="FFFFFF"/>
                        </w:rPr>
                        <w:br/>
                      </w:r>
                      <w:r w:rsidR="00DE6F25">
                        <w:rPr>
                          <w:rFonts w:ascii="Figtree" w:hAnsi="Figtree" w:cs="Noto Serif"/>
                          <w:shd w:val="clear" w:color="auto" w:fill="FFFFFF"/>
                        </w:rPr>
                        <w:br/>
                      </w:r>
                      <w:r w:rsidR="00DE6F25" w:rsidRPr="00864880">
                        <w:rPr>
                          <w:rFonts w:ascii="Figtree" w:hAnsi="Figtree" w:cs="Arial"/>
                          <w:b/>
                          <w:lang w:eastAsia="en-GB"/>
                        </w:rPr>
                        <w:t>Please note that applicants should be under the age of 3</w:t>
                      </w:r>
                      <w:r w:rsidR="00202179">
                        <w:rPr>
                          <w:rFonts w:ascii="Figtree" w:hAnsi="Figtree" w:cs="Arial"/>
                          <w:b/>
                          <w:lang w:eastAsia="en-GB"/>
                        </w:rPr>
                        <w:t>5</w:t>
                      </w:r>
                      <w:r w:rsidR="00DE6F25" w:rsidRPr="00864880">
                        <w:rPr>
                          <w:rFonts w:ascii="Figtree" w:hAnsi="Figtree" w:cs="Arial"/>
                          <w:b/>
                          <w:lang w:eastAsia="en-GB"/>
                        </w:rPr>
                        <w:t xml:space="preserve"> as of 31 December 2024</w:t>
                      </w:r>
                      <w:r w:rsidR="00DE6F25" w:rsidRPr="00864880">
                        <w:rPr>
                          <w:rFonts w:ascii="Figtree" w:hAnsi="Figtree" w:cs="Arial"/>
                          <w:lang w:eastAsia="en-GB"/>
                        </w:rPr>
                        <w:t>.</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3AD12865" w14:textId="2F4DA61D" w:rsidR="00E96EE5" w:rsidRPr="00817671" w:rsidRDefault="00E96EE5" w:rsidP="00E96EE5">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5D0B54">
                        <w:rPr>
                          <w:rFonts w:ascii="Figtree" w:hAnsi="Figtree" w:cs="Noto Serif"/>
                          <w:b/>
                          <w:bCs/>
                          <w:shd w:val="clear" w:color="auto" w:fill="FFFFFF"/>
                        </w:rPr>
                        <w:t>31 December</w:t>
                      </w:r>
                      <w:r w:rsidRPr="00D13CCB">
                        <w:rPr>
                          <w:rFonts w:ascii="Figtree" w:hAnsi="Figtree" w:cs="Noto Serif"/>
                          <w:b/>
                          <w:bCs/>
                          <w:shd w:val="clear" w:color="auto" w:fill="FFFFFF"/>
                        </w:rPr>
                        <w:t xml:space="preserve"> 202</w:t>
                      </w:r>
                      <w:r w:rsidR="005D0B54">
                        <w:rPr>
                          <w:rFonts w:ascii="Figtree" w:hAnsi="Figtree" w:cs="Noto Serif"/>
                          <w:b/>
                          <w:bCs/>
                          <w:shd w:val="clear" w:color="auto" w:fill="FFFFFF"/>
                        </w:rPr>
                        <w:t xml:space="preserve">4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2671ABD6" w:rsidR="00253CA9" w:rsidRPr="00253CA9" w:rsidRDefault="00253CA9" w:rsidP="00253CA9">
      <w:pPr>
        <w:ind w:left="-142"/>
        <w:rPr>
          <w:rFonts w:ascii="Figtree" w:hAnsi="Figtree" w:cs="Circular Std Book"/>
          <w:b/>
          <w:color w:val="404040"/>
          <w:sz w:val="36"/>
          <w:szCs w:val="36"/>
        </w:rPr>
      </w:pPr>
      <w:r w:rsidRPr="007143BC">
        <w:rPr>
          <w:rFonts w:ascii="Figtree" w:hAnsi="Figtree"/>
          <w:b/>
          <w:bCs/>
          <w:color w:val="002A34"/>
          <w:sz w:val="28"/>
          <w:szCs w:val="28"/>
        </w:rPr>
        <w:t>THE YOUNG ACHIEVER AWARDS</w:t>
      </w:r>
      <w:r>
        <w:rPr>
          <w:rFonts w:ascii="Figtree" w:hAnsi="Figtree"/>
          <w:b/>
          <w:bCs/>
          <w:color w:val="002A34"/>
          <w:sz w:val="28"/>
          <w:szCs w:val="28"/>
        </w:rPr>
        <w:br/>
      </w:r>
      <w:r w:rsidR="006D7E3B">
        <w:rPr>
          <w:rFonts w:ascii="Figtree" w:hAnsi="Figtree"/>
          <w:b/>
          <w:bCs/>
          <w:color w:val="00B3B0"/>
          <w:sz w:val="28"/>
          <w:szCs w:val="28"/>
        </w:rPr>
        <w:t>Entry</w:t>
      </w:r>
      <w:r w:rsidRPr="00253CA9">
        <w:rPr>
          <w:rFonts w:ascii="Figtree" w:hAnsi="Figtree"/>
          <w:b/>
          <w:bCs/>
          <w:color w:val="00B3B0"/>
          <w:sz w:val="28"/>
          <w:szCs w:val="28"/>
        </w:rPr>
        <w:t xml:space="preserve"> form</w:t>
      </w:r>
      <w:r>
        <w:rPr>
          <w:rFonts w:ascii="Figtree" w:hAnsi="Figtree"/>
          <w:b/>
          <w:bCs/>
          <w:color w:val="00B3B0"/>
          <w:sz w:val="28"/>
          <w:szCs w:val="28"/>
        </w:rPr>
        <w:br/>
      </w:r>
      <w:r>
        <w:rPr>
          <w:rFonts w:ascii="Figtree" w:hAnsi="Figtree"/>
          <w:b/>
          <w:bCs/>
          <w:color w:val="00B3B0"/>
          <w:sz w:val="28"/>
          <w:szCs w:val="28"/>
        </w:rPr>
        <w:br/>
        <w:t>Part 1: Personal details</w:t>
      </w:r>
    </w:p>
    <w:p w14:paraId="5D3F6761" w14:textId="7A9AD5DB" w:rsidR="00EB2377" w:rsidRPr="00253CA9" w:rsidRDefault="00253CA9" w:rsidP="00253CA9">
      <w:pPr>
        <w:ind w:left="-142"/>
        <w:rPr>
          <w:rFonts w:ascii="Figtree" w:hAnsi="Figtree" w:cs="Circular Std Book"/>
          <w:b/>
          <w:color w:val="404040"/>
          <w:sz w:val="36"/>
          <w:szCs w:val="36"/>
        </w:rPr>
      </w:pPr>
      <w:r w:rsidRPr="00253CA9">
        <w:rPr>
          <w:rFonts w:ascii="Figtree" w:hAnsi="Figtree"/>
          <w:b/>
          <w:bCs/>
        </w:rPr>
        <w:br/>
      </w:r>
      <w:r w:rsidR="00EB2377" w:rsidRPr="00253CA9">
        <w:rPr>
          <w:rFonts w:ascii="Figtree" w:hAnsi="Figtree"/>
          <w:b/>
          <w:bCs/>
        </w:rPr>
        <w:t xml:space="preserve">Please complete the following </w:t>
      </w:r>
      <w:r w:rsidR="006D7E3B">
        <w:rPr>
          <w:rFonts w:ascii="Figtree" w:hAnsi="Figtree"/>
          <w:b/>
          <w:bCs/>
        </w:rPr>
        <w:t>entry</w:t>
      </w:r>
      <w:r w:rsidR="00E80158" w:rsidRPr="00253CA9">
        <w:rPr>
          <w:rFonts w:ascii="Figtree" w:hAnsi="Figtree"/>
          <w:b/>
          <w:bCs/>
        </w:rPr>
        <w:t xml:space="preserve"> form and return electronically</w:t>
      </w:r>
      <w:r w:rsidR="00EB2377" w:rsidRPr="00253CA9">
        <w:rPr>
          <w:rFonts w:ascii="Figtree" w:hAnsi="Figtree"/>
          <w:b/>
          <w:bCs/>
        </w:rPr>
        <w:t xml:space="preserve"> along with </w:t>
      </w:r>
      <w:r w:rsidR="00EB2377" w:rsidRPr="00253CA9">
        <w:rPr>
          <w:rFonts w:ascii="Figtree" w:hAnsi="Figtree"/>
          <w:b/>
          <w:bCs/>
          <w:u w:val="single"/>
        </w:rPr>
        <w:t>a recent photograph</w:t>
      </w:r>
      <w:r w:rsidR="00EB2377" w:rsidRPr="00253CA9">
        <w:rPr>
          <w:rFonts w:ascii="Figtree" w:hAnsi="Figtree"/>
          <w:b/>
          <w:bCs/>
        </w:rPr>
        <w:t xml:space="preserve">. As part of the award process we ask that a senior manager from within your organisation supports your application </w:t>
      </w:r>
      <w:r w:rsidR="00A1295E" w:rsidRPr="00253CA9">
        <w:rPr>
          <w:rFonts w:ascii="Figtree" w:hAnsi="Figtree"/>
          <w:b/>
          <w:bCs/>
        </w:rPr>
        <w:t>- please ensure that this section</w:t>
      </w:r>
      <w:r w:rsidR="00EB2377" w:rsidRPr="00253CA9">
        <w:rPr>
          <w:rFonts w:ascii="Figtree" w:hAnsi="Figtree"/>
          <w:b/>
          <w:bCs/>
        </w:rPr>
        <w:t xml:space="preserve"> is also completed.</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425"/>
        <w:gridCol w:w="5647"/>
      </w:tblGrid>
      <w:tr w:rsidR="00AB6E77" w:rsidRPr="000C60CA" w14:paraId="6592CF66" w14:textId="77777777" w:rsidTr="000C60CA">
        <w:tc>
          <w:tcPr>
            <w:tcW w:w="8908" w:type="dxa"/>
            <w:gridSpan w:val="3"/>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r w:rsidR="00AB6E77" w:rsidRPr="00EE707D" w14:paraId="18A5FE7F" w14:textId="77777777" w:rsidTr="000C60CA">
        <w:trPr>
          <w:gridAfter w:val="1"/>
          <w:wAfter w:w="5647" w:type="dxa"/>
        </w:trPr>
        <w:tc>
          <w:tcPr>
            <w:tcW w:w="2836" w:type="dxa"/>
            <w:tcBorders>
              <w:top w:val="nil"/>
              <w:left w:val="nil"/>
              <w:bottom w:val="nil"/>
              <w:right w:val="nil"/>
            </w:tcBorders>
          </w:tcPr>
          <w:p w14:paraId="4C2B66AD" w14:textId="77777777" w:rsidR="00AB6E77" w:rsidRPr="00EE707D" w:rsidRDefault="00AB6E77" w:rsidP="007C5E9A">
            <w:pPr>
              <w:spacing w:after="0"/>
              <w:jc w:val="right"/>
              <w:rPr>
                <w:rFonts w:ascii="Figtree" w:hAnsi="Figtree"/>
                <w:b/>
              </w:rPr>
            </w:pPr>
            <w:r w:rsidRPr="00EE707D">
              <w:rPr>
                <w:rFonts w:ascii="Figtree" w:hAnsi="Figtree"/>
                <w:b/>
              </w:rPr>
              <w:t xml:space="preserve">Please indicate which </w:t>
            </w:r>
          </w:p>
          <w:p w14:paraId="380EE6E5" w14:textId="77777777" w:rsidR="00AB6E77" w:rsidRPr="00EE707D" w:rsidRDefault="00AB6E77" w:rsidP="007C5E9A">
            <w:pPr>
              <w:spacing w:after="0"/>
              <w:jc w:val="right"/>
              <w:rPr>
                <w:rFonts w:ascii="Figtree" w:hAnsi="Figtree"/>
              </w:rPr>
            </w:pPr>
            <w:r w:rsidRPr="00EE707D">
              <w:rPr>
                <w:rFonts w:ascii="Figtree" w:hAnsi="Figtree"/>
                <w:b/>
              </w:rPr>
              <w:t xml:space="preserve">sector your application </w:t>
            </w:r>
            <w:r w:rsidRPr="00EE707D">
              <w:rPr>
                <w:rFonts w:ascii="Figtree" w:hAnsi="Figtree"/>
                <w:b/>
              </w:rPr>
              <w:br/>
              <w:t xml:space="preserve">is representing. </w:t>
            </w:r>
            <w:r w:rsidRPr="00EE707D">
              <w:rPr>
                <w:rFonts w:ascii="Figtree" w:hAnsi="Figtree"/>
                <w:b/>
              </w:rPr>
              <w:br/>
            </w:r>
            <w:r w:rsidRPr="00EE707D">
              <w:rPr>
                <w:rFonts w:ascii="Figtree" w:hAnsi="Figtree"/>
                <w:i/>
              </w:rPr>
              <w:t>Please tick (</w:t>
            </w:r>
            <w:r w:rsidRPr="00EE707D">
              <w:rPr>
                <w:rFonts w:ascii="Figtree" w:hAnsi="Figtree"/>
                <w:i/>
              </w:rPr>
              <w:sym w:font="Wingdings" w:char="F0FC"/>
            </w:r>
            <w:r w:rsidRPr="00EE707D">
              <w:rPr>
                <w:rFonts w:ascii="Figtree" w:hAnsi="Figtree"/>
                <w:i/>
              </w:rPr>
              <w:t>) only one:</w:t>
            </w:r>
            <w:r w:rsidRPr="00EE707D">
              <w:rPr>
                <w:rFonts w:ascii="Figtree" w:hAnsi="Figtree"/>
                <w:i/>
              </w:rPr>
              <w:br/>
            </w:r>
          </w:p>
        </w:tc>
        <w:tc>
          <w:tcPr>
            <w:tcW w:w="425" w:type="dxa"/>
            <w:tcBorders>
              <w:top w:val="nil"/>
              <w:left w:val="nil"/>
              <w:right w:val="nil"/>
            </w:tcBorders>
            <w:shd w:val="clear" w:color="auto" w:fill="FFFFFF"/>
          </w:tcPr>
          <w:p w14:paraId="2EBCB62F" w14:textId="77777777" w:rsidR="00AB6E77" w:rsidRPr="00EE707D" w:rsidRDefault="00AB6E77" w:rsidP="007C5E9A">
            <w:pPr>
              <w:spacing w:after="0"/>
              <w:rPr>
                <w:rFonts w:ascii="Figtree" w:hAnsi="Figtree"/>
                <w:b/>
                <w:color w:val="404040"/>
              </w:rPr>
            </w:pPr>
          </w:p>
        </w:tc>
      </w:tr>
      <w:tr w:rsidR="00EB2377" w:rsidRPr="00EE707D" w14:paraId="1FF99E36" w14:textId="77777777" w:rsidTr="000C60CA">
        <w:trPr>
          <w:gridAfter w:val="1"/>
          <w:wAfter w:w="5647" w:type="dxa"/>
        </w:trPr>
        <w:tc>
          <w:tcPr>
            <w:tcW w:w="2836" w:type="dxa"/>
            <w:tcBorders>
              <w:top w:val="nil"/>
              <w:left w:val="nil"/>
              <w:bottom w:val="nil"/>
              <w:right w:val="single" w:sz="4" w:space="0" w:color="000000"/>
            </w:tcBorders>
          </w:tcPr>
          <w:p w14:paraId="33210450" w14:textId="77777777" w:rsidR="00EB2377" w:rsidRPr="00EE707D" w:rsidRDefault="00EB2377" w:rsidP="007C5E9A">
            <w:pPr>
              <w:spacing w:after="0"/>
              <w:jc w:val="right"/>
              <w:rPr>
                <w:rFonts w:ascii="Figtree" w:hAnsi="Figtree"/>
              </w:rPr>
            </w:pPr>
            <w:r w:rsidRPr="00EE707D">
              <w:rPr>
                <w:rFonts w:ascii="Figtree" w:hAnsi="Figtree"/>
              </w:rPr>
              <w:t>Biotechnology</w:t>
            </w:r>
          </w:p>
        </w:tc>
        <w:tc>
          <w:tcPr>
            <w:tcW w:w="425" w:type="dxa"/>
            <w:tcBorders>
              <w:left w:val="single" w:sz="4" w:space="0" w:color="000000"/>
            </w:tcBorders>
            <w:shd w:val="clear" w:color="auto" w:fill="F2F2F2"/>
          </w:tcPr>
          <w:p w14:paraId="14AF310E" w14:textId="77777777" w:rsidR="00EB2377" w:rsidRPr="00EE707D" w:rsidRDefault="00EB2377" w:rsidP="007C5E9A">
            <w:pPr>
              <w:spacing w:after="0"/>
              <w:rPr>
                <w:rFonts w:ascii="Figtree" w:hAnsi="Figtree"/>
                <w:b/>
                <w:color w:val="404040"/>
              </w:rPr>
            </w:pPr>
          </w:p>
        </w:tc>
      </w:tr>
      <w:tr w:rsidR="00EB2377" w:rsidRPr="00EE707D" w14:paraId="143127FD" w14:textId="77777777" w:rsidTr="000C60CA">
        <w:trPr>
          <w:gridAfter w:val="1"/>
          <w:wAfter w:w="5647" w:type="dxa"/>
        </w:trPr>
        <w:tc>
          <w:tcPr>
            <w:tcW w:w="2836" w:type="dxa"/>
            <w:tcBorders>
              <w:top w:val="nil"/>
              <w:left w:val="nil"/>
              <w:bottom w:val="nil"/>
              <w:right w:val="single" w:sz="4" w:space="0" w:color="000000"/>
            </w:tcBorders>
          </w:tcPr>
          <w:p w14:paraId="463732F7" w14:textId="77777777" w:rsidR="00EB2377" w:rsidRPr="00EE707D" w:rsidRDefault="00EB2377" w:rsidP="007C5E9A">
            <w:pPr>
              <w:spacing w:after="0"/>
              <w:jc w:val="right"/>
              <w:rPr>
                <w:rFonts w:ascii="Figtree" w:hAnsi="Figtree"/>
              </w:rPr>
            </w:pPr>
            <w:r w:rsidRPr="00EE707D">
              <w:rPr>
                <w:rFonts w:ascii="Figtree" w:hAnsi="Figtree"/>
              </w:rPr>
              <w:t>Pharmaceuticals</w:t>
            </w:r>
          </w:p>
        </w:tc>
        <w:tc>
          <w:tcPr>
            <w:tcW w:w="425" w:type="dxa"/>
            <w:tcBorders>
              <w:left w:val="single" w:sz="4" w:space="0" w:color="000000"/>
            </w:tcBorders>
            <w:shd w:val="clear" w:color="auto" w:fill="F2F2F2"/>
          </w:tcPr>
          <w:p w14:paraId="4EAB1428" w14:textId="77777777" w:rsidR="00EB2377" w:rsidRPr="00EE707D" w:rsidRDefault="00EB2377" w:rsidP="007C5E9A">
            <w:pPr>
              <w:spacing w:after="0"/>
              <w:rPr>
                <w:rFonts w:ascii="Figtree" w:hAnsi="Figtree"/>
                <w:b/>
                <w:color w:val="404040"/>
              </w:rPr>
            </w:pPr>
          </w:p>
        </w:tc>
      </w:tr>
      <w:tr w:rsidR="00EB2377" w:rsidRPr="00EE707D" w14:paraId="6ECE90E2" w14:textId="77777777" w:rsidTr="000C60CA">
        <w:trPr>
          <w:gridAfter w:val="1"/>
          <w:wAfter w:w="5647" w:type="dxa"/>
        </w:trPr>
        <w:tc>
          <w:tcPr>
            <w:tcW w:w="2836" w:type="dxa"/>
            <w:tcBorders>
              <w:top w:val="nil"/>
              <w:left w:val="nil"/>
              <w:bottom w:val="nil"/>
              <w:right w:val="single" w:sz="4" w:space="0" w:color="000000"/>
            </w:tcBorders>
          </w:tcPr>
          <w:p w14:paraId="3CD7C623" w14:textId="77777777" w:rsidR="00EB2377" w:rsidRPr="00EE707D" w:rsidRDefault="00EB2377" w:rsidP="00DB51FB">
            <w:pPr>
              <w:spacing w:after="0"/>
              <w:jc w:val="right"/>
              <w:rPr>
                <w:rFonts w:ascii="Figtree" w:hAnsi="Figtree"/>
              </w:rPr>
            </w:pPr>
            <w:r w:rsidRPr="00EE707D">
              <w:rPr>
                <w:rFonts w:ascii="Figtree" w:hAnsi="Figtree"/>
              </w:rPr>
              <w:t xml:space="preserve">Fine &amp; Speciality </w:t>
            </w:r>
          </w:p>
        </w:tc>
        <w:tc>
          <w:tcPr>
            <w:tcW w:w="425" w:type="dxa"/>
            <w:tcBorders>
              <w:left w:val="single" w:sz="4" w:space="0" w:color="000000"/>
            </w:tcBorders>
            <w:shd w:val="clear" w:color="auto" w:fill="F2F2F2"/>
          </w:tcPr>
          <w:p w14:paraId="3CD91384" w14:textId="77777777" w:rsidR="00EB2377" w:rsidRPr="00EE707D" w:rsidRDefault="00EB2377" w:rsidP="007C5E9A">
            <w:pPr>
              <w:spacing w:after="0"/>
              <w:rPr>
                <w:rFonts w:ascii="Figtree" w:hAnsi="Figtree"/>
                <w:b/>
                <w:color w:val="404040"/>
              </w:rPr>
            </w:pPr>
          </w:p>
        </w:tc>
      </w:tr>
      <w:tr w:rsidR="00EB2377" w:rsidRPr="00EE707D" w14:paraId="029D1536" w14:textId="77777777" w:rsidTr="000C60CA">
        <w:trPr>
          <w:gridAfter w:val="1"/>
          <w:wAfter w:w="5647" w:type="dxa"/>
        </w:trPr>
        <w:tc>
          <w:tcPr>
            <w:tcW w:w="2836" w:type="dxa"/>
            <w:tcBorders>
              <w:top w:val="nil"/>
              <w:left w:val="nil"/>
              <w:bottom w:val="nil"/>
              <w:right w:val="single" w:sz="4" w:space="0" w:color="000000"/>
            </w:tcBorders>
          </w:tcPr>
          <w:p w14:paraId="05991774" w14:textId="77777777" w:rsidR="00EB2377" w:rsidRPr="00EE707D" w:rsidRDefault="00EB2377" w:rsidP="00DB51FB">
            <w:pPr>
              <w:spacing w:after="0"/>
              <w:jc w:val="right"/>
              <w:rPr>
                <w:rFonts w:ascii="Figtree" w:hAnsi="Figtree"/>
              </w:rPr>
            </w:pPr>
            <w:r w:rsidRPr="00EE707D">
              <w:rPr>
                <w:rFonts w:ascii="Figtree" w:hAnsi="Figtree"/>
              </w:rPr>
              <w:t>Commodity &amp; Petrochem</w:t>
            </w:r>
          </w:p>
        </w:tc>
        <w:tc>
          <w:tcPr>
            <w:tcW w:w="425" w:type="dxa"/>
            <w:tcBorders>
              <w:left w:val="single" w:sz="4" w:space="0" w:color="000000"/>
            </w:tcBorders>
            <w:shd w:val="clear" w:color="auto" w:fill="F2F2F2"/>
          </w:tcPr>
          <w:p w14:paraId="5D257F9A" w14:textId="77777777" w:rsidR="00EB2377" w:rsidRPr="00EE707D" w:rsidRDefault="00EB2377" w:rsidP="007C5E9A">
            <w:pPr>
              <w:spacing w:after="0"/>
              <w:rPr>
                <w:rFonts w:ascii="Figtree" w:hAnsi="Figtree"/>
                <w:b/>
                <w:color w:val="404040"/>
              </w:rPr>
            </w:pPr>
          </w:p>
        </w:tc>
      </w:tr>
      <w:tr w:rsidR="00EB2377" w:rsidRPr="00EE707D" w14:paraId="1C9D2A7F" w14:textId="77777777" w:rsidTr="000C60CA">
        <w:trPr>
          <w:gridAfter w:val="1"/>
          <w:wAfter w:w="5647" w:type="dxa"/>
        </w:trPr>
        <w:tc>
          <w:tcPr>
            <w:tcW w:w="2836" w:type="dxa"/>
            <w:tcBorders>
              <w:top w:val="nil"/>
              <w:left w:val="nil"/>
              <w:bottom w:val="nil"/>
              <w:right w:val="single" w:sz="4" w:space="0" w:color="000000"/>
            </w:tcBorders>
          </w:tcPr>
          <w:p w14:paraId="5F43590F" w14:textId="77777777" w:rsidR="00EB2377" w:rsidRPr="00EE707D" w:rsidRDefault="00EB2377" w:rsidP="007C5E9A">
            <w:pPr>
              <w:spacing w:after="0"/>
              <w:jc w:val="right"/>
              <w:rPr>
                <w:rFonts w:ascii="Figtree" w:hAnsi="Figtree"/>
              </w:rPr>
            </w:pPr>
            <w:r w:rsidRPr="00EE707D">
              <w:rPr>
                <w:rFonts w:ascii="Figtree" w:hAnsi="Figtree"/>
              </w:rPr>
              <w:t>Support &amp; Supply Chain</w:t>
            </w:r>
          </w:p>
        </w:tc>
        <w:tc>
          <w:tcPr>
            <w:tcW w:w="425" w:type="dxa"/>
            <w:tcBorders>
              <w:left w:val="single" w:sz="4" w:space="0" w:color="000000"/>
            </w:tcBorders>
            <w:shd w:val="clear" w:color="auto" w:fill="F2F2F2"/>
          </w:tcPr>
          <w:p w14:paraId="35BC873E" w14:textId="77777777" w:rsidR="00EB2377" w:rsidRPr="00EE707D" w:rsidRDefault="00EB2377" w:rsidP="007C5E9A">
            <w:pPr>
              <w:spacing w:after="0"/>
              <w:rPr>
                <w:rFonts w:ascii="Figtree" w:hAnsi="Figtree"/>
                <w:b/>
                <w:color w:val="404040"/>
              </w:rPr>
            </w:pPr>
          </w:p>
        </w:tc>
      </w:tr>
    </w:tbl>
    <w:p w14:paraId="5473FCDD" w14:textId="77777777" w:rsidR="00EB2377" w:rsidRPr="00EE707D" w:rsidRDefault="00EB2377" w:rsidP="00C26E14">
      <w:pPr>
        <w:rPr>
          <w:rFonts w:ascii="Figtree" w:hAnsi="Figtree"/>
          <w:color w:val="404040"/>
        </w:rPr>
      </w:pPr>
    </w:p>
    <w:tbl>
      <w:tblPr>
        <w:tblpPr w:leftFromText="180" w:rightFromText="180" w:vertAnchor="text" w:horzAnchor="margin" w:tblpY="-6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95"/>
      </w:tblGrid>
      <w:tr w:rsidR="00AB6E77" w:rsidRPr="00EE707D" w14:paraId="5DFFB5A3" w14:textId="77777777" w:rsidTr="007C5E9A">
        <w:tc>
          <w:tcPr>
            <w:tcW w:w="2660" w:type="dxa"/>
            <w:tcBorders>
              <w:top w:val="nil"/>
              <w:left w:val="nil"/>
              <w:bottom w:val="nil"/>
              <w:right w:val="nil"/>
            </w:tcBorders>
            <w:shd w:val="clear" w:color="auto" w:fill="FFFFFF"/>
          </w:tcPr>
          <w:p w14:paraId="00B88301" w14:textId="77777777" w:rsidR="00AB6E77" w:rsidRPr="00EE707D" w:rsidRDefault="00AB6E77" w:rsidP="007C5E9A">
            <w:pPr>
              <w:spacing w:after="0"/>
              <w:jc w:val="right"/>
              <w:rPr>
                <w:rFonts w:ascii="Figtree" w:hAnsi="Figtree"/>
                <w:b/>
                <w:bCs/>
                <w:color w:val="404040"/>
              </w:rPr>
            </w:pPr>
            <w:r w:rsidRPr="00EE707D">
              <w:rPr>
                <w:rFonts w:ascii="Figtree" w:hAnsi="Figtree"/>
                <w:b/>
                <w:bCs/>
                <w:color w:val="00B3B0"/>
              </w:rPr>
              <w:t>Your Details</w:t>
            </w:r>
          </w:p>
        </w:tc>
        <w:tc>
          <w:tcPr>
            <w:tcW w:w="6095" w:type="dxa"/>
            <w:tcBorders>
              <w:top w:val="nil"/>
              <w:left w:val="nil"/>
              <w:bottom w:val="single" w:sz="4" w:space="0" w:color="000000"/>
              <w:right w:val="nil"/>
            </w:tcBorders>
            <w:shd w:val="clear" w:color="auto" w:fill="FFFFFF"/>
          </w:tcPr>
          <w:p w14:paraId="4186733D" w14:textId="77777777" w:rsidR="00AB6E77" w:rsidRPr="00EE707D" w:rsidRDefault="00AB6E77" w:rsidP="007C5E9A">
            <w:pPr>
              <w:spacing w:after="0"/>
              <w:rPr>
                <w:rFonts w:ascii="Figtree" w:hAnsi="Figtree"/>
                <w:color w:val="404040"/>
              </w:rPr>
            </w:pPr>
          </w:p>
        </w:tc>
      </w:tr>
      <w:tr w:rsidR="00AB6E77" w:rsidRPr="00EE707D" w14:paraId="210D244F" w14:textId="77777777" w:rsidTr="007C5E9A">
        <w:tc>
          <w:tcPr>
            <w:tcW w:w="2660" w:type="dxa"/>
            <w:tcBorders>
              <w:top w:val="nil"/>
              <w:left w:val="nil"/>
              <w:bottom w:val="nil"/>
              <w:right w:val="single" w:sz="4" w:space="0" w:color="000000"/>
            </w:tcBorders>
            <w:shd w:val="clear" w:color="auto" w:fill="FFFFFF"/>
          </w:tcPr>
          <w:p w14:paraId="35E828A6" w14:textId="77777777" w:rsidR="00AB6E77" w:rsidRPr="00EE707D" w:rsidRDefault="00AB6E77" w:rsidP="007C5E9A">
            <w:pPr>
              <w:spacing w:after="0"/>
              <w:jc w:val="right"/>
              <w:rPr>
                <w:rFonts w:ascii="Figtree" w:hAnsi="Figtree"/>
              </w:rPr>
            </w:pPr>
            <w:r w:rsidRPr="00EE707D">
              <w:rPr>
                <w:rFonts w:ascii="Figtree" w:hAnsi="Figtree"/>
              </w:rPr>
              <w:t>Name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66C3A81" w14:textId="77777777" w:rsidR="00AB6E77" w:rsidRPr="00EE707D" w:rsidRDefault="00AB6E77" w:rsidP="007C5E9A">
            <w:pPr>
              <w:spacing w:after="0"/>
              <w:rPr>
                <w:rFonts w:ascii="Figtree" w:hAnsi="Figtree"/>
                <w:color w:val="404040"/>
              </w:rPr>
            </w:pPr>
          </w:p>
        </w:tc>
      </w:tr>
      <w:tr w:rsidR="00AB6E77" w:rsidRPr="00EE707D" w14:paraId="385D6245" w14:textId="77777777" w:rsidTr="007C5E9A">
        <w:tc>
          <w:tcPr>
            <w:tcW w:w="2660" w:type="dxa"/>
            <w:tcBorders>
              <w:top w:val="nil"/>
              <w:left w:val="nil"/>
              <w:bottom w:val="nil"/>
              <w:right w:val="single" w:sz="4" w:space="0" w:color="000000"/>
            </w:tcBorders>
            <w:shd w:val="clear" w:color="auto" w:fill="FFFFFF"/>
          </w:tcPr>
          <w:p w14:paraId="10369C15" w14:textId="77777777" w:rsidR="00AB6E77" w:rsidRPr="00EE707D" w:rsidRDefault="00AB6E77" w:rsidP="007C5E9A">
            <w:pPr>
              <w:spacing w:after="0"/>
              <w:jc w:val="right"/>
              <w:rPr>
                <w:rFonts w:ascii="Figtree" w:hAnsi="Figtree"/>
              </w:rPr>
            </w:pPr>
            <w:r w:rsidRPr="00EE707D">
              <w:rPr>
                <w:rFonts w:ascii="Figtree" w:hAnsi="Figtree"/>
              </w:rPr>
              <w:t>Job Title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1A0E79A5" w14:textId="77777777" w:rsidR="00AB6E77" w:rsidRPr="00EE707D" w:rsidRDefault="00AB6E77" w:rsidP="007C5E9A">
            <w:pPr>
              <w:spacing w:after="0"/>
              <w:rPr>
                <w:rFonts w:ascii="Figtree" w:hAnsi="Figtree"/>
                <w:color w:val="404040"/>
              </w:rPr>
            </w:pPr>
          </w:p>
        </w:tc>
      </w:tr>
      <w:tr w:rsidR="00AB6E77" w:rsidRPr="00EE707D" w14:paraId="007C1F5D" w14:textId="77777777" w:rsidTr="007C5E9A">
        <w:tc>
          <w:tcPr>
            <w:tcW w:w="2660" w:type="dxa"/>
            <w:tcBorders>
              <w:top w:val="nil"/>
              <w:left w:val="nil"/>
              <w:bottom w:val="nil"/>
              <w:right w:val="single" w:sz="4" w:space="0" w:color="000000"/>
            </w:tcBorders>
            <w:shd w:val="clear" w:color="auto" w:fill="FFFFFF"/>
          </w:tcPr>
          <w:p w14:paraId="718FB4CD" w14:textId="77777777" w:rsidR="00AB6E77" w:rsidRPr="00EE707D" w:rsidRDefault="00AB6E77" w:rsidP="007C5E9A">
            <w:pPr>
              <w:spacing w:after="0"/>
              <w:jc w:val="right"/>
              <w:rPr>
                <w:rFonts w:ascii="Figtree" w:hAnsi="Figtree"/>
              </w:rPr>
            </w:pPr>
            <w:r w:rsidRPr="00EE707D">
              <w:rPr>
                <w:rFonts w:ascii="Figtree" w:hAnsi="Figtree"/>
              </w:rPr>
              <w:t>Company</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117FE1B" w14:textId="77777777" w:rsidR="00AB6E77" w:rsidRPr="00EE707D" w:rsidRDefault="00AB6E77" w:rsidP="007C5E9A">
            <w:pPr>
              <w:spacing w:after="0"/>
              <w:rPr>
                <w:rFonts w:ascii="Figtree" w:hAnsi="Figtree"/>
                <w:color w:val="404040"/>
              </w:rPr>
            </w:pPr>
          </w:p>
        </w:tc>
      </w:tr>
      <w:tr w:rsidR="00AB6E77" w:rsidRPr="00EE707D" w14:paraId="7FA27016" w14:textId="77777777" w:rsidTr="007C5E9A">
        <w:tc>
          <w:tcPr>
            <w:tcW w:w="2660" w:type="dxa"/>
            <w:tcBorders>
              <w:top w:val="nil"/>
              <w:left w:val="nil"/>
              <w:bottom w:val="nil"/>
              <w:right w:val="single" w:sz="4" w:space="0" w:color="000000"/>
            </w:tcBorders>
            <w:shd w:val="clear" w:color="auto" w:fill="FFFFFF"/>
          </w:tcPr>
          <w:p w14:paraId="34CBE630" w14:textId="77777777" w:rsidR="00AB6E77" w:rsidRPr="00EE707D" w:rsidRDefault="00AB6E77" w:rsidP="007C5E9A">
            <w:pPr>
              <w:spacing w:after="0"/>
              <w:jc w:val="right"/>
              <w:rPr>
                <w:rFonts w:ascii="Figtree" w:hAnsi="Figtree"/>
              </w:rPr>
            </w:pPr>
            <w:r w:rsidRPr="00EE707D">
              <w:rPr>
                <w:rFonts w:ascii="Figtree" w:hAnsi="Figtree"/>
              </w:rPr>
              <w:t>Company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D4A8A25" w14:textId="77777777" w:rsidR="00AB6E77" w:rsidRPr="00EE707D" w:rsidRDefault="00AB6E77" w:rsidP="007C5E9A">
            <w:pPr>
              <w:spacing w:after="0"/>
              <w:rPr>
                <w:rFonts w:ascii="Figtree" w:hAnsi="Figtree"/>
                <w:color w:val="404040"/>
              </w:rPr>
            </w:pPr>
          </w:p>
        </w:tc>
      </w:tr>
      <w:tr w:rsidR="00AB6E77" w:rsidRPr="00EE707D" w14:paraId="71A3790E" w14:textId="77777777" w:rsidTr="007C5E9A">
        <w:tc>
          <w:tcPr>
            <w:tcW w:w="2660" w:type="dxa"/>
            <w:tcBorders>
              <w:top w:val="nil"/>
              <w:left w:val="nil"/>
              <w:bottom w:val="nil"/>
              <w:right w:val="single" w:sz="4" w:space="0" w:color="000000"/>
            </w:tcBorders>
            <w:shd w:val="clear" w:color="auto" w:fill="FFFFFF"/>
          </w:tcPr>
          <w:p w14:paraId="15B2FEDB" w14:textId="77777777" w:rsidR="00AB6E77" w:rsidRPr="00EE707D" w:rsidRDefault="00AB6E77" w:rsidP="007C5E9A">
            <w:pPr>
              <w:spacing w:after="0"/>
              <w:jc w:val="right"/>
              <w:rPr>
                <w:rFonts w:ascii="Figtree" w:hAnsi="Figtree"/>
              </w:rPr>
            </w:pPr>
            <w:r w:rsidRPr="00EE707D">
              <w:rPr>
                <w:rFonts w:ascii="Figtree" w:hAnsi="Figtree"/>
              </w:rPr>
              <w:t>Postcode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EE7E75C" w14:textId="77777777" w:rsidR="00AB6E77" w:rsidRPr="00EE707D" w:rsidRDefault="00AB6E77" w:rsidP="007C5E9A">
            <w:pPr>
              <w:spacing w:after="0"/>
              <w:rPr>
                <w:rFonts w:ascii="Figtree" w:hAnsi="Figtree"/>
                <w:color w:val="404040"/>
              </w:rPr>
            </w:pPr>
          </w:p>
        </w:tc>
      </w:tr>
      <w:tr w:rsidR="00AB6E77" w:rsidRPr="00EE707D" w14:paraId="15629166" w14:textId="77777777" w:rsidTr="007C5E9A">
        <w:tc>
          <w:tcPr>
            <w:tcW w:w="2660" w:type="dxa"/>
            <w:tcBorders>
              <w:top w:val="nil"/>
              <w:left w:val="nil"/>
              <w:bottom w:val="nil"/>
              <w:right w:val="single" w:sz="4" w:space="0" w:color="000000"/>
            </w:tcBorders>
            <w:shd w:val="clear" w:color="auto" w:fill="FFFFFF"/>
          </w:tcPr>
          <w:p w14:paraId="2767F69D" w14:textId="77777777" w:rsidR="00AB6E77" w:rsidRPr="00EE707D" w:rsidRDefault="00AB6E77" w:rsidP="007C5E9A">
            <w:pPr>
              <w:spacing w:after="0"/>
              <w:jc w:val="right"/>
              <w:rPr>
                <w:rFonts w:ascii="Figtree" w:hAnsi="Figtree"/>
              </w:rPr>
            </w:pPr>
            <w:r w:rsidRPr="00EE707D">
              <w:rPr>
                <w:rFonts w:ascii="Figtree" w:hAnsi="Figtree"/>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5A6CA77F" w14:textId="77777777" w:rsidR="00AB6E77" w:rsidRPr="00EE707D" w:rsidRDefault="00AB6E77" w:rsidP="007C5E9A">
            <w:pPr>
              <w:spacing w:after="0"/>
              <w:rPr>
                <w:rFonts w:ascii="Figtree" w:hAnsi="Figtree"/>
                <w:color w:val="404040"/>
              </w:rPr>
            </w:pPr>
          </w:p>
        </w:tc>
      </w:tr>
      <w:tr w:rsidR="00AB6E77" w:rsidRPr="00EE707D" w14:paraId="6BE1C872" w14:textId="77777777" w:rsidTr="007C5E9A">
        <w:tc>
          <w:tcPr>
            <w:tcW w:w="2660" w:type="dxa"/>
            <w:tcBorders>
              <w:top w:val="nil"/>
              <w:left w:val="nil"/>
              <w:bottom w:val="nil"/>
              <w:right w:val="single" w:sz="4" w:space="0" w:color="000000"/>
            </w:tcBorders>
            <w:shd w:val="clear" w:color="auto" w:fill="FFFFFF"/>
          </w:tcPr>
          <w:p w14:paraId="0170BCDE" w14:textId="77777777" w:rsidR="00AB6E77" w:rsidRPr="00EE707D" w:rsidRDefault="00AB6E77" w:rsidP="007C5E9A">
            <w:pPr>
              <w:spacing w:after="0"/>
              <w:jc w:val="right"/>
              <w:rPr>
                <w:rFonts w:ascii="Figtree" w:hAnsi="Figtree"/>
              </w:rPr>
            </w:pPr>
            <w:r w:rsidRPr="00EE707D">
              <w:rPr>
                <w:rFonts w:ascii="Figtree" w:hAnsi="Figtree"/>
              </w:rPr>
              <w:t>Mobile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5D0A36B6" w14:textId="77777777" w:rsidR="00AB6E77" w:rsidRPr="00EE707D" w:rsidRDefault="00AB6E77" w:rsidP="007C5E9A">
            <w:pPr>
              <w:spacing w:after="0"/>
              <w:rPr>
                <w:rFonts w:ascii="Figtree" w:hAnsi="Figtree"/>
                <w:color w:val="404040"/>
              </w:rPr>
            </w:pPr>
          </w:p>
        </w:tc>
      </w:tr>
      <w:tr w:rsidR="00AB6E77" w:rsidRPr="00EE707D" w14:paraId="10C05EEB" w14:textId="77777777" w:rsidTr="007C5E9A">
        <w:tc>
          <w:tcPr>
            <w:tcW w:w="2660" w:type="dxa"/>
            <w:tcBorders>
              <w:top w:val="nil"/>
              <w:left w:val="nil"/>
              <w:bottom w:val="nil"/>
              <w:right w:val="single" w:sz="4" w:space="0" w:color="000000"/>
            </w:tcBorders>
            <w:shd w:val="clear" w:color="auto" w:fill="FFFFFF"/>
          </w:tcPr>
          <w:p w14:paraId="4FD3AB09" w14:textId="77777777" w:rsidR="00AB6E77" w:rsidRPr="00EE707D" w:rsidRDefault="00AB6E77" w:rsidP="007C5E9A">
            <w:pPr>
              <w:spacing w:after="0"/>
              <w:jc w:val="right"/>
              <w:rPr>
                <w:rFonts w:ascii="Figtree" w:hAnsi="Figtree"/>
              </w:rPr>
            </w:pPr>
            <w:r w:rsidRPr="00EE707D">
              <w:rPr>
                <w:rFonts w:ascii="Figtree" w:hAnsi="Figtree"/>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6554839" w14:textId="77777777" w:rsidR="00AB6E77" w:rsidRPr="00EE707D" w:rsidRDefault="00AB6E77" w:rsidP="007C5E9A">
            <w:pPr>
              <w:spacing w:after="0"/>
              <w:rPr>
                <w:rFonts w:ascii="Figtree" w:hAnsi="Figtree"/>
                <w:color w:val="404040"/>
              </w:rPr>
            </w:pPr>
          </w:p>
        </w:tc>
      </w:tr>
      <w:tr w:rsidR="00AB6E77" w:rsidRPr="00EE707D" w14:paraId="26968EDA" w14:textId="77777777" w:rsidTr="007C5E9A">
        <w:tc>
          <w:tcPr>
            <w:tcW w:w="2660" w:type="dxa"/>
            <w:tcBorders>
              <w:top w:val="nil"/>
              <w:left w:val="nil"/>
              <w:bottom w:val="nil"/>
              <w:right w:val="single" w:sz="4" w:space="0" w:color="000000"/>
            </w:tcBorders>
            <w:shd w:val="clear" w:color="auto" w:fill="FFFFFF"/>
          </w:tcPr>
          <w:p w14:paraId="3F06174B" w14:textId="77777777" w:rsidR="00AB6E77" w:rsidRPr="00EE707D" w:rsidRDefault="00AB6E77" w:rsidP="007C5E9A">
            <w:pPr>
              <w:spacing w:after="0"/>
              <w:jc w:val="right"/>
              <w:rPr>
                <w:rFonts w:ascii="Figtree" w:hAnsi="Figtree"/>
              </w:rPr>
            </w:pPr>
            <w:r w:rsidRPr="00EE707D">
              <w:rPr>
                <w:rFonts w:ascii="Figtree" w:hAnsi="Figtree"/>
              </w:rPr>
              <w:t>Date of Birth</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67B85B61" w14:textId="77777777" w:rsidR="00AB6E77" w:rsidRPr="00EE707D" w:rsidRDefault="00AB6E77" w:rsidP="007C5E9A">
            <w:pPr>
              <w:spacing w:after="0"/>
              <w:rPr>
                <w:rFonts w:ascii="Figtree" w:hAnsi="Figtree"/>
                <w:color w:val="404040"/>
              </w:rPr>
            </w:pPr>
          </w:p>
        </w:tc>
      </w:tr>
      <w:tr w:rsidR="00AB6E77" w:rsidRPr="00EE707D" w14:paraId="093163EF" w14:textId="77777777" w:rsidTr="007C5E9A">
        <w:tc>
          <w:tcPr>
            <w:tcW w:w="2660" w:type="dxa"/>
            <w:tcBorders>
              <w:top w:val="nil"/>
              <w:left w:val="nil"/>
              <w:bottom w:val="nil"/>
              <w:right w:val="nil"/>
            </w:tcBorders>
            <w:shd w:val="clear" w:color="auto" w:fill="FFFFFF"/>
          </w:tcPr>
          <w:p w14:paraId="78F30946" w14:textId="77777777" w:rsidR="00AB6E77" w:rsidRPr="00EE707D" w:rsidRDefault="00B32224" w:rsidP="007C5E9A">
            <w:pPr>
              <w:spacing w:after="0"/>
              <w:jc w:val="right"/>
              <w:rPr>
                <w:rFonts w:ascii="Figtree" w:hAnsi="Figtree"/>
                <w:b/>
                <w:bCs/>
                <w:color w:val="404040"/>
              </w:rPr>
            </w:pPr>
            <w:r w:rsidRPr="00EE707D">
              <w:rPr>
                <w:rFonts w:ascii="Figtree" w:hAnsi="Figtree"/>
                <w:b/>
                <w:color w:val="404040"/>
              </w:rPr>
              <w:br/>
            </w:r>
            <w:r w:rsidR="00AB6E77" w:rsidRPr="00EE707D">
              <w:rPr>
                <w:rFonts w:ascii="Figtree" w:hAnsi="Figtree"/>
                <w:b/>
                <w:bCs/>
                <w:color w:val="00B3B0"/>
              </w:rPr>
              <w:t>Managers/Sponsors Details</w:t>
            </w:r>
          </w:p>
        </w:tc>
        <w:tc>
          <w:tcPr>
            <w:tcW w:w="6095" w:type="dxa"/>
            <w:tcBorders>
              <w:top w:val="nil"/>
              <w:left w:val="nil"/>
              <w:bottom w:val="nil"/>
              <w:right w:val="nil"/>
            </w:tcBorders>
            <w:shd w:val="clear" w:color="auto" w:fill="FFFFFF"/>
          </w:tcPr>
          <w:p w14:paraId="1EB7B898" w14:textId="77777777" w:rsidR="00AB6E77" w:rsidRPr="00EE707D" w:rsidRDefault="00AB6E77" w:rsidP="007C5E9A">
            <w:pPr>
              <w:spacing w:after="0"/>
              <w:rPr>
                <w:rFonts w:ascii="Figtree" w:hAnsi="Figtree"/>
                <w:b/>
                <w:color w:val="404040"/>
              </w:rPr>
            </w:pPr>
          </w:p>
        </w:tc>
      </w:tr>
      <w:tr w:rsidR="00AB6E77" w:rsidRPr="00EE707D" w14:paraId="0404F7B8" w14:textId="77777777" w:rsidTr="007C5E9A">
        <w:tc>
          <w:tcPr>
            <w:tcW w:w="2660" w:type="dxa"/>
            <w:tcBorders>
              <w:top w:val="nil"/>
              <w:left w:val="nil"/>
              <w:bottom w:val="nil"/>
              <w:right w:val="single" w:sz="4" w:space="0" w:color="000000"/>
            </w:tcBorders>
            <w:shd w:val="clear" w:color="auto" w:fill="FFFFFF"/>
          </w:tcPr>
          <w:p w14:paraId="46D36A97" w14:textId="77777777" w:rsidR="00AB6E77" w:rsidRPr="00EE707D" w:rsidRDefault="00AB6E77" w:rsidP="007C5E9A">
            <w:pPr>
              <w:spacing w:after="0"/>
              <w:jc w:val="right"/>
              <w:rPr>
                <w:rFonts w:ascii="Figtree" w:hAnsi="Figtree"/>
              </w:rPr>
            </w:pPr>
            <w:r w:rsidRPr="00EE707D">
              <w:rPr>
                <w:rFonts w:ascii="Figtree" w:hAnsi="Figtree"/>
              </w:rPr>
              <w:t>Name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7AD077C" w14:textId="77777777" w:rsidR="00AB6E77" w:rsidRPr="00EE707D" w:rsidRDefault="00AB6E77" w:rsidP="007C5E9A">
            <w:pPr>
              <w:spacing w:after="0"/>
              <w:rPr>
                <w:rFonts w:ascii="Figtree" w:hAnsi="Figtree"/>
                <w:color w:val="404040"/>
              </w:rPr>
            </w:pPr>
          </w:p>
        </w:tc>
      </w:tr>
      <w:tr w:rsidR="00AB6E77" w:rsidRPr="00EE707D" w14:paraId="07F35F28" w14:textId="77777777" w:rsidTr="007C5E9A">
        <w:tc>
          <w:tcPr>
            <w:tcW w:w="2660" w:type="dxa"/>
            <w:tcBorders>
              <w:top w:val="nil"/>
              <w:left w:val="nil"/>
              <w:bottom w:val="nil"/>
              <w:right w:val="single" w:sz="4" w:space="0" w:color="000000"/>
            </w:tcBorders>
            <w:shd w:val="clear" w:color="auto" w:fill="FFFFFF"/>
          </w:tcPr>
          <w:p w14:paraId="4D9FEEE3" w14:textId="77777777" w:rsidR="00AB6E77" w:rsidRPr="00EE707D" w:rsidRDefault="00AB6E77" w:rsidP="007C5E9A">
            <w:pPr>
              <w:spacing w:after="0"/>
              <w:jc w:val="right"/>
              <w:rPr>
                <w:rFonts w:ascii="Figtree" w:hAnsi="Figtree"/>
              </w:rPr>
            </w:pPr>
            <w:r w:rsidRPr="00EE707D">
              <w:rPr>
                <w:rFonts w:ascii="Figtree" w:hAnsi="Figtree"/>
              </w:rPr>
              <w:t>Job Title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B9C5847" w14:textId="77777777" w:rsidR="00AB6E77" w:rsidRPr="00EE707D" w:rsidRDefault="00AB6E77" w:rsidP="007C5E9A">
            <w:pPr>
              <w:spacing w:after="0"/>
              <w:rPr>
                <w:rFonts w:ascii="Figtree" w:hAnsi="Figtree"/>
                <w:color w:val="404040"/>
              </w:rPr>
            </w:pPr>
          </w:p>
        </w:tc>
      </w:tr>
      <w:tr w:rsidR="00AB6E77" w:rsidRPr="00EE707D" w14:paraId="60ED1AEF" w14:textId="77777777" w:rsidTr="007C5E9A">
        <w:tc>
          <w:tcPr>
            <w:tcW w:w="2660" w:type="dxa"/>
            <w:tcBorders>
              <w:top w:val="nil"/>
              <w:left w:val="nil"/>
              <w:bottom w:val="nil"/>
              <w:right w:val="single" w:sz="4" w:space="0" w:color="000000"/>
            </w:tcBorders>
            <w:shd w:val="clear" w:color="auto" w:fill="FFFFFF"/>
          </w:tcPr>
          <w:p w14:paraId="1E964053" w14:textId="77777777" w:rsidR="00AB6E77" w:rsidRPr="00EE707D" w:rsidRDefault="00AB6E77" w:rsidP="007C5E9A">
            <w:pPr>
              <w:spacing w:after="0"/>
              <w:jc w:val="right"/>
              <w:rPr>
                <w:rFonts w:ascii="Figtree" w:hAnsi="Figtree"/>
              </w:rPr>
            </w:pPr>
            <w:r w:rsidRPr="00EE707D">
              <w:rPr>
                <w:rFonts w:ascii="Figtree" w:hAnsi="Figtree"/>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52E6BE0" w14:textId="77777777" w:rsidR="00AB6E77" w:rsidRPr="00EE707D" w:rsidRDefault="00AB6E77" w:rsidP="007C5E9A">
            <w:pPr>
              <w:spacing w:after="0"/>
              <w:rPr>
                <w:rFonts w:ascii="Figtree" w:hAnsi="Figtree"/>
                <w:color w:val="404040"/>
              </w:rPr>
            </w:pPr>
          </w:p>
        </w:tc>
      </w:tr>
      <w:tr w:rsidR="00AB6E77" w:rsidRPr="00EE707D" w14:paraId="3B05F6BB" w14:textId="77777777" w:rsidTr="007C5E9A">
        <w:tc>
          <w:tcPr>
            <w:tcW w:w="2660" w:type="dxa"/>
            <w:tcBorders>
              <w:top w:val="nil"/>
              <w:left w:val="nil"/>
              <w:bottom w:val="nil"/>
              <w:right w:val="single" w:sz="4" w:space="0" w:color="000000"/>
            </w:tcBorders>
            <w:shd w:val="clear" w:color="auto" w:fill="FFFFFF"/>
          </w:tcPr>
          <w:p w14:paraId="032F2343" w14:textId="77777777" w:rsidR="00AB6E77" w:rsidRPr="00EE707D" w:rsidRDefault="00AB6E77" w:rsidP="007C5E9A">
            <w:pPr>
              <w:spacing w:after="0"/>
              <w:jc w:val="right"/>
              <w:rPr>
                <w:rFonts w:ascii="Figtree" w:hAnsi="Figtree"/>
              </w:rPr>
            </w:pPr>
            <w:r w:rsidRPr="00EE707D">
              <w:rPr>
                <w:rFonts w:ascii="Figtree" w:hAnsi="Figtree"/>
              </w:rPr>
              <w:t>E</w:t>
            </w:r>
            <w:r w:rsidR="004B5AF4" w:rsidRPr="00EE707D">
              <w:rPr>
                <w:rFonts w:ascii="Figtree" w:hAnsi="Figtree"/>
              </w:rPr>
              <w:t>-</w:t>
            </w:r>
            <w:r w:rsidRPr="00EE707D">
              <w:rPr>
                <w:rFonts w:ascii="Figtree" w:hAnsi="Figtree"/>
              </w:rPr>
              <w:t>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42686C0D" w14:textId="77777777" w:rsidR="00AB6E77" w:rsidRPr="00EE707D" w:rsidRDefault="00AB6E77" w:rsidP="007C5E9A">
            <w:pPr>
              <w:spacing w:after="0"/>
              <w:rPr>
                <w:rFonts w:ascii="Figtree" w:hAnsi="Figtree"/>
                <w:color w:val="404040"/>
              </w:rPr>
            </w:pPr>
          </w:p>
        </w:tc>
      </w:tr>
    </w:tbl>
    <w:p w14:paraId="6ED743C4" w14:textId="794D141C" w:rsidR="00643ECE" w:rsidRDefault="00712703" w:rsidP="00F079C2">
      <w:pPr>
        <w:jc w:val="center"/>
        <w:rPr>
          <w:rFonts w:ascii="Century Gothic" w:hAnsi="Century Gothic"/>
          <w:sz w:val="20"/>
          <w:szCs w:val="20"/>
        </w:rPr>
      </w:pPr>
      <w:r w:rsidRPr="000C60CA">
        <w:rPr>
          <w:rFonts w:ascii="Century Gothic" w:hAnsi="Century Gothic"/>
          <w:color w:val="404040"/>
          <w:sz w:val="20"/>
          <w:szCs w:val="20"/>
        </w:rPr>
        <w:br/>
      </w:r>
    </w:p>
    <w:p w14:paraId="1D096B36" w14:textId="77777777" w:rsidR="00643ECE" w:rsidRDefault="00643ECE">
      <w:pPr>
        <w:rPr>
          <w:rFonts w:ascii="Century Gothic" w:hAnsi="Century Gothic"/>
          <w:sz w:val="20"/>
          <w:szCs w:val="20"/>
        </w:rPr>
      </w:pPr>
      <w:r>
        <w:rPr>
          <w:rFonts w:ascii="Century Gothic" w:hAnsi="Century Gothic"/>
          <w:sz w:val="20"/>
          <w:szCs w:val="20"/>
        </w:rPr>
        <w:br w:type="page"/>
      </w:r>
    </w:p>
    <w:p w14:paraId="10BE8DA8" w14:textId="00744657" w:rsidR="00DB00F8" w:rsidRDefault="00643ECE" w:rsidP="00643ECE">
      <w:pPr>
        <w:rPr>
          <w:rFonts w:ascii="Figtree" w:hAnsi="Figtree"/>
          <w:b/>
          <w:bCs/>
          <w:color w:val="00B3B0"/>
          <w:sz w:val="28"/>
          <w:szCs w:val="28"/>
        </w:rPr>
      </w:pPr>
      <w:r w:rsidRPr="007143BC">
        <w:rPr>
          <w:rFonts w:ascii="Figtree" w:hAnsi="Figtree"/>
          <w:b/>
          <w:bCs/>
          <w:color w:val="002A34"/>
          <w:sz w:val="28"/>
          <w:szCs w:val="28"/>
        </w:rPr>
        <w:lastRenderedPageBreak/>
        <w:t>THE YOUNG ACHIEVER AWARDS</w:t>
      </w:r>
      <w:r>
        <w:rPr>
          <w:rFonts w:ascii="Figtree" w:hAnsi="Figtree"/>
          <w:b/>
          <w:bCs/>
          <w:color w:val="002A34"/>
          <w:sz w:val="28"/>
          <w:szCs w:val="28"/>
        </w:rPr>
        <w:br/>
      </w:r>
      <w:r w:rsidR="006D7E3B">
        <w:rPr>
          <w:rFonts w:ascii="Figtree" w:hAnsi="Figtree"/>
          <w:b/>
          <w:bCs/>
          <w:color w:val="00B3B0"/>
          <w:sz w:val="28"/>
          <w:szCs w:val="28"/>
        </w:rPr>
        <w:t>Entry</w:t>
      </w:r>
      <w:r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83F44E9" w:rsidR="00643ECE" w:rsidRPr="00FD0647" w:rsidRDefault="00AA0C20" w:rsidP="00643ECE">
            <w:pPr>
              <w:pStyle w:val="ListParagraph"/>
              <w:numPr>
                <w:ilvl w:val="0"/>
                <w:numId w:val="2"/>
              </w:numPr>
              <w:rPr>
                <w:rFonts w:ascii="Figtree" w:hAnsi="Figtree"/>
              </w:rPr>
            </w:pPr>
            <w:r>
              <w:rPr>
                <w:rFonts w:ascii="Figtree" w:hAnsi="Figtree"/>
              </w:rPr>
              <w:t>How did you begin your career within the industry and how did that evolve over the first few years?</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7777634D" w:rsidR="00FD0647" w:rsidRPr="00FD0647" w:rsidRDefault="00400042" w:rsidP="00FD0647">
            <w:pPr>
              <w:pStyle w:val="ListParagraph"/>
              <w:numPr>
                <w:ilvl w:val="0"/>
                <w:numId w:val="2"/>
              </w:numPr>
              <w:rPr>
                <w:rFonts w:ascii="Figtree" w:hAnsi="Figtree"/>
              </w:rPr>
            </w:pPr>
            <w:r>
              <w:rPr>
                <w:rFonts w:ascii="Figtree" w:hAnsi="Figtree"/>
              </w:rPr>
              <w:t>What has been your main achievement within your current role?</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4C6B855B" w:rsidR="00E0555C" w:rsidRPr="00E0555C" w:rsidRDefault="00ED48F9" w:rsidP="00E0555C">
            <w:pPr>
              <w:pStyle w:val="ListParagraph"/>
              <w:numPr>
                <w:ilvl w:val="0"/>
                <w:numId w:val="2"/>
              </w:numPr>
              <w:rPr>
                <w:rFonts w:ascii="Figtree" w:hAnsi="Figtree"/>
              </w:rPr>
            </w:pPr>
            <w:r>
              <w:rPr>
                <w:rFonts w:ascii="Figtree" w:hAnsi="Figtree"/>
              </w:rPr>
              <w:t xml:space="preserve">Describe a specific project you have worked on that has contributed to the improvement </w:t>
            </w:r>
            <w:r w:rsidR="000F0E4B">
              <w:rPr>
                <w:rFonts w:ascii="Figtree" w:hAnsi="Figtree"/>
              </w:rPr>
              <w:t>of your company efficiency or field of work.</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4BA85D17" w:rsidR="00E0555C" w:rsidRPr="00FD0647" w:rsidRDefault="003A28B9" w:rsidP="00E0555C">
            <w:pPr>
              <w:pStyle w:val="ListParagraph"/>
              <w:numPr>
                <w:ilvl w:val="0"/>
                <w:numId w:val="2"/>
              </w:numPr>
              <w:rPr>
                <w:rFonts w:ascii="Figtree" w:hAnsi="Figtree"/>
              </w:rPr>
            </w:pPr>
            <w:r>
              <w:rPr>
                <w:rFonts w:ascii="Figtree" w:hAnsi="Figtree"/>
              </w:rPr>
              <w:t xml:space="preserve">How have you continued to develop your skills and knowledge? </w:t>
            </w:r>
            <w:r>
              <w:rPr>
                <w:rFonts w:ascii="Figtree" w:hAnsi="Figtree"/>
              </w:rPr>
              <w:br/>
            </w:r>
            <w:r w:rsidRPr="00DC2B52">
              <w:rPr>
                <w:rFonts w:ascii="Figtree" w:hAnsi="Figtree"/>
                <w:i/>
                <w:iCs/>
                <w:color w:val="00B3B0"/>
              </w:rPr>
              <w:t>This could include invol</w:t>
            </w:r>
            <w:r w:rsidR="00DC2B52" w:rsidRPr="00DC2B52">
              <w:rPr>
                <w:rFonts w:ascii="Figtree" w:hAnsi="Figtree"/>
                <w:i/>
                <w:iCs/>
                <w:color w:val="00B3B0"/>
              </w:rPr>
              <w:t>vement in industry groups and associations</w:t>
            </w:r>
            <w:r w:rsidR="00DC2B52">
              <w:rPr>
                <w:rFonts w:ascii="Figtree" w:hAnsi="Figtree"/>
              </w:rPr>
              <w:t>.</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0095AFCF" w:rsidR="00E0555C" w:rsidRPr="00E0555C" w:rsidRDefault="00DC2B52" w:rsidP="00E0555C">
            <w:pPr>
              <w:pStyle w:val="ListParagraph"/>
              <w:numPr>
                <w:ilvl w:val="0"/>
                <w:numId w:val="2"/>
              </w:numPr>
              <w:rPr>
                <w:rFonts w:ascii="Figtree" w:hAnsi="Figtree"/>
              </w:rPr>
            </w:pPr>
            <w:r>
              <w:rPr>
                <w:rFonts w:ascii="Figtree" w:hAnsi="Figtree"/>
              </w:rPr>
              <w:t>What are your career goals for the next 3-5 years and how do you plan to contribute further to the industry?</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E471B"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68DA24B7" w:rsidR="00301765" w:rsidRPr="002B1982" w:rsidRDefault="00301765">
    <w:pPr>
      <w:pStyle w:val="Footer"/>
      <w:jc w:val="right"/>
      <w:rPr>
        <w:rFonts w:ascii="Century Gothic" w:hAnsi="Century Gothic"/>
      </w:rPr>
    </w:pPr>
    <w:r w:rsidRPr="002B1982">
      <w:rPr>
        <w:rFonts w:ascii="Century Gothic" w:hAnsi="Century Gothic"/>
        <w:color w:val="404040"/>
        <w:sz w:val="18"/>
        <w:szCs w:val="18"/>
      </w:rPr>
      <w:t xml:space="preserve">The Young Achiever Awards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Pr="002B1982">
      <w:rPr>
        <w:rFonts w:ascii="Century Gothic" w:hAnsi="Century Gothic"/>
        <w:color w:val="404040"/>
        <w:sz w:val="18"/>
        <w:szCs w:val="18"/>
      </w:rPr>
      <w:t>Criteria &amp; Application Form</w:t>
    </w:r>
    <w:r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0469"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164E5"/>
    <w:rsid w:val="00035746"/>
    <w:rsid w:val="00044853"/>
    <w:rsid w:val="000630FC"/>
    <w:rsid w:val="000B060C"/>
    <w:rsid w:val="000B0D8F"/>
    <w:rsid w:val="000C394B"/>
    <w:rsid w:val="000C60CA"/>
    <w:rsid w:val="000D6B87"/>
    <w:rsid w:val="000F0E4B"/>
    <w:rsid w:val="00116FDC"/>
    <w:rsid w:val="00121E06"/>
    <w:rsid w:val="00146401"/>
    <w:rsid w:val="00175A75"/>
    <w:rsid w:val="001B5CCE"/>
    <w:rsid w:val="00202179"/>
    <w:rsid w:val="0021227E"/>
    <w:rsid w:val="00226C8E"/>
    <w:rsid w:val="00253CA9"/>
    <w:rsid w:val="00286875"/>
    <w:rsid w:val="002B1982"/>
    <w:rsid w:val="00301765"/>
    <w:rsid w:val="0030541E"/>
    <w:rsid w:val="0031448D"/>
    <w:rsid w:val="003167D4"/>
    <w:rsid w:val="00341532"/>
    <w:rsid w:val="003727F4"/>
    <w:rsid w:val="00382AFE"/>
    <w:rsid w:val="0039635F"/>
    <w:rsid w:val="00396FE9"/>
    <w:rsid w:val="003A28B9"/>
    <w:rsid w:val="003A4EE8"/>
    <w:rsid w:val="003F1C8C"/>
    <w:rsid w:val="00400042"/>
    <w:rsid w:val="00456FA8"/>
    <w:rsid w:val="004613DB"/>
    <w:rsid w:val="004717FC"/>
    <w:rsid w:val="004721B1"/>
    <w:rsid w:val="00476277"/>
    <w:rsid w:val="004927F6"/>
    <w:rsid w:val="0049343E"/>
    <w:rsid w:val="004A4E7C"/>
    <w:rsid w:val="004B5AF4"/>
    <w:rsid w:val="004E4F5B"/>
    <w:rsid w:val="005103A7"/>
    <w:rsid w:val="00532EA1"/>
    <w:rsid w:val="00551DC0"/>
    <w:rsid w:val="00552480"/>
    <w:rsid w:val="00586F6A"/>
    <w:rsid w:val="005A4DFB"/>
    <w:rsid w:val="005A5856"/>
    <w:rsid w:val="005D0B54"/>
    <w:rsid w:val="005E1C6B"/>
    <w:rsid w:val="005F295C"/>
    <w:rsid w:val="00643ECE"/>
    <w:rsid w:val="006454BC"/>
    <w:rsid w:val="00646365"/>
    <w:rsid w:val="00651229"/>
    <w:rsid w:val="006567ED"/>
    <w:rsid w:val="00667BBA"/>
    <w:rsid w:val="006701B9"/>
    <w:rsid w:val="0069496D"/>
    <w:rsid w:val="006C7DAA"/>
    <w:rsid w:val="006D7E3B"/>
    <w:rsid w:val="006E1684"/>
    <w:rsid w:val="006E28FF"/>
    <w:rsid w:val="00712703"/>
    <w:rsid w:val="0071410D"/>
    <w:rsid w:val="007143BC"/>
    <w:rsid w:val="00720565"/>
    <w:rsid w:val="007311AF"/>
    <w:rsid w:val="00764C20"/>
    <w:rsid w:val="007772D4"/>
    <w:rsid w:val="00782EE3"/>
    <w:rsid w:val="007A3EB1"/>
    <w:rsid w:val="007C4865"/>
    <w:rsid w:val="007C5E9A"/>
    <w:rsid w:val="007E1CE7"/>
    <w:rsid w:val="007E2792"/>
    <w:rsid w:val="007F5162"/>
    <w:rsid w:val="00801316"/>
    <w:rsid w:val="0080194D"/>
    <w:rsid w:val="008035C0"/>
    <w:rsid w:val="00807FE1"/>
    <w:rsid w:val="00817671"/>
    <w:rsid w:val="00831E6E"/>
    <w:rsid w:val="00856DAB"/>
    <w:rsid w:val="008640A3"/>
    <w:rsid w:val="00864880"/>
    <w:rsid w:val="00873507"/>
    <w:rsid w:val="00876807"/>
    <w:rsid w:val="008A6D33"/>
    <w:rsid w:val="008C7B34"/>
    <w:rsid w:val="008D5AFB"/>
    <w:rsid w:val="008E4406"/>
    <w:rsid w:val="00913860"/>
    <w:rsid w:val="00952A51"/>
    <w:rsid w:val="009563C3"/>
    <w:rsid w:val="00995762"/>
    <w:rsid w:val="009E795C"/>
    <w:rsid w:val="00A1295E"/>
    <w:rsid w:val="00A14BAE"/>
    <w:rsid w:val="00A24900"/>
    <w:rsid w:val="00A95B83"/>
    <w:rsid w:val="00AA0C20"/>
    <w:rsid w:val="00AB2619"/>
    <w:rsid w:val="00AB6E77"/>
    <w:rsid w:val="00AD3A7C"/>
    <w:rsid w:val="00AE174A"/>
    <w:rsid w:val="00AF1772"/>
    <w:rsid w:val="00B035DD"/>
    <w:rsid w:val="00B15411"/>
    <w:rsid w:val="00B2594A"/>
    <w:rsid w:val="00B32224"/>
    <w:rsid w:val="00B62E46"/>
    <w:rsid w:val="00B663BC"/>
    <w:rsid w:val="00B76B0B"/>
    <w:rsid w:val="00BB2A46"/>
    <w:rsid w:val="00C0372C"/>
    <w:rsid w:val="00C14D08"/>
    <w:rsid w:val="00C26E14"/>
    <w:rsid w:val="00C301C3"/>
    <w:rsid w:val="00CB4238"/>
    <w:rsid w:val="00CC048C"/>
    <w:rsid w:val="00CF2921"/>
    <w:rsid w:val="00D00C87"/>
    <w:rsid w:val="00D774BD"/>
    <w:rsid w:val="00DA1D3E"/>
    <w:rsid w:val="00DB00F8"/>
    <w:rsid w:val="00DB51FB"/>
    <w:rsid w:val="00DC2B52"/>
    <w:rsid w:val="00DE6F25"/>
    <w:rsid w:val="00E0555C"/>
    <w:rsid w:val="00E16F36"/>
    <w:rsid w:val="00E2308D"/>
    <w:rsid w:val="00E42034"/>
    <w:rsid w:val="00E80158"/>
    <w:rsid w:val="00E96EE5"/>
    <w:rsid w:val="00E97E87"/>
    <w:rsid w:val="00EB2377"/>
    <w:rsid w:val="00ED48F9"/>
    <w:rsid w:val="00EE3D54"/>
    <w:rsid w:val="00EE707D"/>
    <w:rsid w:val="00EF1783"/>
    <w:rsid w:val="00EF4E26"/>
    <w:rsid w:val="00F079C2"/>
    <w:rsid w:val="00F34D0A"/>
    <w:rsid w:val="00F34E9B"/>
    <w:rsid w:val="00F36067"/>
    <w:rsid w:val="00F51422"/>
    <w:rsid w:val="00F8047A"/>
    <w:rsid w:val="00FA5C2F"/>
    <w:rsid w:val="00FD0647"/>
    <w:rsid w:val="00FD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59</cp:revision>
  <cp:lastPrinted>2010-10-19T15:50:00Z</cp:lastPrinted>
  <dcterms:created xsi:type="dcterms:W3CDTF">2024-08-05T13:28:00Z</dcterms:created>
  <dcterms:modified xsi:type="dcterms:W3CDTF">2024-09-25T11:08:00Z</dcterms:modified>
</cp:coreProperties>
</file>